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911CD">
        <w:trPr>
          <w:trHeight w:hRule="exact" w:val="1528"/>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5543" w:type="dxa"/>
            <w:gridSpan w:val="4"/>
            <w:shd w:val="clear" w:color="000000" w:fill="FFFFFF"/>
            <w:tcMar>
              <w:left w:w="34" w:type="dxa"/>
              <w:right w:w="34" w:type="dxa"/>
            </w:tcMar>
          </w:tcPr>
          <w:p w:rsidR="003911CD" w:rsidRDefault="006D303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3911CD">
        <w:trPr>
          <w:trHeight w:hRule="exact" w:val="138"/>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1277" w:type="dxa"/>
          </w:tcPr>
          <w:p w:rsidR="003911CD" w:rsidRDefault="003911CD"/>
        </w:tc>
        <w:tc>
          <w:tcPr>
            <w:tcW w:w="993" w:type="dxa"/>
          </w:tcPr>
          <w:p w:rsidR="003911CD" w:rsidRDefault="003911CD"/>
        </w:tc>
        <w:tc>
          <w:tcPr>
            <w:tcW w:w="2836" w:type="dxa"/>
          </w:tcPr>
          <w:p w:rsidR="003911CD" w:rsidRDefault="003911CD"/>
        </w:tc>
      </w:tr>
      <w:tr w:rsidR="003911CD">
        <w:trPr>
          <w:trHeight w:hRule="exact" w:val="585"/>
        </w:trPr>
        <w:tc>
          <w:tcPr>
            <w:tcW w:w="10221" w:type="dxa"/>
            <w:gridSpan w:val="10"/>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11CD" w:rsidRDefault="006D30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11CD">
        <w:trPr>
          <w:trHeight w:hRule="exact" w:val="314"/>
        </w:trPr>
        <w:tc>
          <w:tcPr>
            <w:tcW w:w="10221" w:type="dxa"/>
            <w:gridSpan w:val="10"/>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911CD">
        <w:trPr>
          <w:trHeight w:hRule="exact" w:val="211"/>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1277" w:type="dxa"/>
          </w:tcPr>
          <w:p w:rsidR="003911CD" w:rsidRDefault="003911CD"/>
        </w:tc>
        <w:tc>
          <w:tcPr>
            <w:tcW w:w="993" w:type="dxa"/>
          </w:tcPr>
          <w:p w:rsidR="003911CD" w:rsidRDefault="003911CD"/>
        </w:tc>
        <w:tc>
          <w:tcPr>
            <w:tcW w:w="2836" w:type="dxa"/>
          </w:tcPr>
          <w:p w:rsidR="003911CD" w:rsidRDefault="003911CD"/>
        </w:tc>
      </w:tr>
      <w:tr w:rsidR="003911CD">
        <w:trPr>
          <w:trHeight w:hRule="exact" w:val="277"/>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1277" w:type="dxa"/>
          </w:tcPr>
          <w:p w:rsidR="003911CD" w:rsidRDefault="003911CD"/>
        </w:tc>
        <w:tc>
          <w:tcPr>
            <w:tcW w:w="3842" w:type="dxa"/>
            <w:gridSpan w:val="2"/>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УТВЕРЖДАЮ</w:t>
            </w:r>
          </w:p>
        </w:tc>
      </w:tr>
      <w:tr w:rsidR="003911CD">
        <w:trPr>
          <w:trHeight w:hRule="exact" w:val="972"/>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1277" w:type="dxa"/>
          </w:tcPr>
          <w:p w:rsidR="003911CD" w:rsidRDefault="003911CD"/>
        </w:tc>
        <w:tc>
          <w:tcPr>
            <w:tcW w:w="3842" w:type="dxa"/>
            <w:gridSpan w:val="2"/>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911CD" w:rsidRDefault="003911CD">
            <w:pPr>
              <w:spacing w:after="0" w:line="240" w:lineRule="auto"/>
              <w:jc w:val="center"/>
              <w:rPr>
                <w:sz w:val="24"/>
                <w:szCs w:val="24"/>
              </w:rPr>
            </w:pPr>
          </w:p>
          <w:p w:rsidR="003911CD" w:rsidRDefault="006D303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911CD">
        <w:trPr>
          <w:trHeight w:hRule="exact" w:val="277"/>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1277" w:type="dxa"/>
          </w:tcPr>
          <w:p w:rsidR="003911CD" w:rsidRDefault="003911CD"/>
        </w:tc>
        <w:tc>
          <w:tcPr>
            <w:tcW w:w="3842" w:type="dxa"/>
            <w:gridSpan w:val="2"/>
            <w:shd w:val="clear" w:color="000000" w:fill="FFFFFF"/>
            <w:tcMar>
              <w:left w:w="34" w:type="dxa"/>
              <w:right w:w="34" w:type="dxa"/>
            </w:tcMar>
          </w:tcPr>
          <w:p w:rsidR="003911CD" w:rsidRDefault="006D3034">
            <w:pPr>
              <w:spacing w:after="0" w:line="240" w:lineRule="auto"/>
              <w:jc w:val="right"/>
              <w:rPr>
                <w:sz w:val="24"/>
                <w:szCs w:val="24"/>
              </w:rPr>
            </w:pPr>
            <w:r>
              <w:rPr>
                <w:rFonts w:ascii="Times New Roman" w:hAnsi="Times New Roman" w:cs="Times New Roman"/>
                <w:color w:val="000000"/>
                <w:sz w:val="24"/>
                <w:szCs w:val="24"/>
              </w:rPr>
              <w:t>28.03.2022</w:t>
            </w:r>
          </w:p>
        </w:tc>
      </w:tr>
      <w:tr w:rsidR="003911CD">
        <w:trPr>
          <w:trHeight w:hRule="exact" w:val="277"/>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1277" w:type="dxa"/>
          </w:tcPr>
          <w:p w:rsidR="003911CD" w:rsidRDefault="003911CD"/>
        </w:tc>
        <w:tc>
          <w:tcPr>
            <w:tcW w:w="993" w:type="dxa"/>
          </w:tcPr>
          <w:p w:rsidR="003911CD" w:rsidRDefault="003911CD"/>
        </w:tc>
        <w:tc>
          <w:tcPr>
            <w:tcW w:w="2836" w:type="dxa"/>
          </w:tcPr>
          <w:p w:rsidR="003911CD" w:rsidRDefault="003911CD"/>
        </w:tc>
      </w:tr>
      <w:tr w:rsidR="003911CD">
        <w:trPr>
          <w:trHeight w:hRule="exact" w:val="416"/>
        </w:trPr>
        <w:tc>
          <w:tcPr>
            <w:tcW w:w="10221" w:type="dxa"/>
            <w:gridSpan w:val="10"/>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11CD">
        <w:trPr>
          <w:trHeight w:hRule="exact" w:val="775"/>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4834" w:type="dxa"/>
            <w:gridSpan w:val="5"/>
            <w:shd w:val="clear" w:color="000000" w:fill="FFFFFF"/>
            <w:tcMar>
              <w:left w:w="34" w:type="dxa"/>
              <w:right w:w="34" w:type="dxa"/>
            </w:tcMar>
          </w:tcPr>
          <w:p w:rsidR="003911CD" w:rsidRDefault="006D3034">
            <w:pPr>
              <w:spacing w:after="0" w:line="240" w:lineRule="auto"/>
              <w:jc w:val="center"/>
              <w:rPr>
                <w:sz w:val="32"/>
                <w:szCs w:val="32"/>
              </w:rPr>
            </w:pPr>
            <w:r>
              <w:rPr>
                <w:rFonts w:ascii="Times New Roman" w:hAnsi="Times New Roman" w:cs="Times New Roman"/>
                <w:color w:val="000000"/>
                <w:sz w:val="32"/>
                <w:szCs w:val="32"/>
              </w:rPr>
              <w:t>Политическая география</w:t>
            </w:r>
          </w:p>
          <w:p w:rsidR="003911CD" w:rsidRDefault="006D3034">
            <w:pPr>
              <w:spacing w:after="0" w:line="240" w:lineRule="auto"/>
              <w:jc w:val="center"/>
              <w:rPr>
                <w:sz w:val="32"/>
                <w:szCs w:val="32"/>
              </w:rPr>
            </w:pPr>
            <w:r>
              <w:rPr>
                <w:rFonts w:ascii="Times New Roman" w:hAnsi="Times New Roman" w:cs="Times New Roman"/>
                <w:color w:val="000000"/>
                <w:sz w:val="32"/>
                <w:szCs w:val="32"/>
              </w:rPr>
              <w:t>Б1.О.09</w:t>
            </w:r>
          </w:p>
        </w:tc>
        <w:tc>
          <w:tcPr>
            <w:tcW w:w="2836" w:type="dxa"/>
          </w:tcPr>
          <w:p w:rsidR="003911CD" w:rsidRDefault="003911CD"/>
        </w:tc>
      </w:tr>
      <w:tr w:rsidR="003911CD">
        <w:trPr>
          <w:trHeight w:hRule="exact" w:val="277"/>
        </w:trPr>
        <w:tc>
          <w:tcPr>
            <w:tcW w:w="10221" w:type="dxa"/>
            <w:gridSpan w:val="10"/>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11CD">
        <w:trPr>
          <w:trHeight w:hRule="exact" w:val="1111"/>
        </w:trPr>
        <w:tc>
          <w:tcPr>
            <w:tcW w:w="143" w:type="dxa"/>
          </w:tcPr>
          <w:p w:rsidR="003911CD" w:rsidRDefault="003911CD"/>
        </w:tc>
        <w:tc>
          <w:tcPr>
            <w:tcW w:w="285" w:type="dxa"/>
          </w:tcPr>
          <w:p w:rsidR="003911CD" w:rsidRDefault="003911CD"/>
        </w:tc>
        <w:tc>
          <w:tcPr>
            <w:tcW w:w="9795" w:type="dxa"/>
            <w:gridSpan w:val="8"/>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3911CD" w:rsidRDefault="006D30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3911CD" w:rsidRDefault="006D30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11CD">
        <w:trPr>
          <w:trHeight w:hRule="exact" w:val="833"/>
        </w:trPr>
        <w:tc>
          <w:tcPr>
            <w:tcW w:w="10221" w:type="dxa"/>
            <w:gridSpan w:val="10"/>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911CD">
        <w:trPr>
          <w:trHeight w:hRule="exact" w:val="277"/>
        </w:trPr>
        <w:tc>
          <w:tcPr>
            <w:tcW w:w="3984" w:type="dxa"/>
            <w:gridSpan w:val="5"/>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11CD" w:rsidRDefault="003911CD"/>
        </w:tc>
        <w:tc>
          <w:tcPr>
            <w:tcW w:w="426" w:type="dxa"/>
          </w:tcPr>
          <w:p w:rsidR="003911CD" w:rsidRDefault="003911CD"/>
        </w:tc>
        <w:tc>
          <w:tcPr>
            <w:tcW w:w="1277" w:type="dxa"/>
          </w:tcPr>
          <w:p w:rsidR="003911CD" w:rsidRDefault="003911CD"/>
        </w:tc>
        <w:tc>
          <w:tcPr>
            <w:tcW w:w="993" w:type="dxa"/>
          </w:tcPr>
          <w:p w:rsidR="003911CD" w:rsidRDefault="003911CD"/>
        </w:tc>
        <w:tc>
          <w:tcPr>
            <w:tcW w:w="2836" w:type="dxa"/>
          </w:tcPr>
          <w:p w:rsidR="003911CD" w:rsidRDefault="003911CD"/>
        </w:tc>
      </w:tr>
      <w:tr w:rsidR="003911CD">
        <w:trPr>
          <w:trHeight w:hRule="exact" w:val="155"/>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1277" w:type="dxa"/>
          </w:tcPr>
          <w:p w:rsidR="003911CD" w:rsidRDefault="003911CD"/>
        </w:tc>
        <w:tc>
          <w:tcPr>
            <w:tcW w:w="993" w:type="dxa"/>
          </w:tcPr>
          <w:p w:rsidR="003911CD" w:rsidRDefault="003911CD"/>
        </w:tc>
        <w:tc>
          <w:tcPr>
            <w:tcW w:w="2836" w:type="dxa"/>
          </w:tcPr>
          <w:p w:rsidR="003911CD" w:rsidRDefault="003911CD"/>
        </w:tc>
      </w:tr>
      <w:tr w:rsidR="0039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911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911C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911CD" w:rsidRDefault="003911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3911CD"/>
        </w:tc>
      </w:tr>
      <w:tr w:rsidR="0039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3911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911CD">
        <w:trPr>
          <w:trHeight w:hRule="exact" w:val="124"/>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1277" w:type="dxa"/>
          </w:tcPr>
          <w:p w:rsidR="003911CD" w:rsidRDefault="003911CD"/>
        </w:tc>
        <w:tc>
          <w:tcPr>
            <w:tcW w:w="993" w:type="dxa"/>
          </w:tcPr>
          <w:p w:rsidR="003911CD" w:rsidRDefault="003911CD"/>
        </w:tc>
        <w:tc>
          <w:tcPr>
            <w:tcW w:w="2836" w:type="dxa"/>
          </w:tcPr>
          <w:p w:rsidR="003911CD" w:rsidRDefault="003911CD"/>
        </w:tc>
      </w:tr>
      <w:tr w:rsidR="003911CD">
        <w:trPr>
          <w:trHeight w:hRule="exact" w:val="277"/>
        </w:trPr>
        <w:tc>
          <w:tcPr>
            <w:tcW w:w="5118" w:type="dxa"/>
            <w:gridSpan w:val="7"/>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3911CD">
        <w:trPr>
          <w:trHeight w:hRule="exact" w:val="577"/>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5118" w:type="dxa"/>
            <w:gridSpan w:val="3"/>
            <w:vMerge/>
            <w:shd w:val="clear" w:color="000000" w:fill="FFFFFF"/>
            <w:tcMar>
              <w:left w:w="34" w:type="dxa"/>
              <w:right w:w="34" w:type="dxa"/>
            </w:tcMar>
          </w:tcPr>
          <w:p w:rsidR="003911CD" w:rsidRDefault="003911CD"/>
        </w:tc>
      </w:tr>
      <w:tr w:rsidR="003911CD">
        <w:trPr>
          <w:trHeight w:hRule="exact" w:val="2397"/>
        </w:trPr>
        <w:tc>
          <w:tcPr>
            <w:tcW w:w="143" w:type="dxa"/>
          </w:tcPr>
          <w:p w:rsidR="003911CD" w:rsidRDefault="003911CD"/>
        </w:tc>
        <w:tc>
          <w:tcPr>
            <w:tcW w:w="285" w:type="dxa"/>
          </w:tcPr>
          <w:p w:rsidR="003911CD" w:rsidRDefault="003911CD"/>
        </w:tc>
        <w:tc>
          <w:tcPr>
            <w:tcW w:w="710" w:type="dxa"/>
          </w:tcPr>
          <w:p w:rsidR="003911CD" w:rsidRDefault="003911CD"/>
        </w:tc>
        <w:tc>
          <w:tcPr>
            <w:tcW w:w="1419" w:type="dxa"/>
          </w:tcPr>
          <w:p w:rsidR="003911CD" w:rsidRDefault="003911CD"/>
        </w:tc>
        <w:tc>
          <w:tcPr>
            <w:tcW w:w="1419" w:type="dxa"/>
          </w:tcPr>
          <w:p w:rsidR="003911CD" w:rsidRDefault="003911CD"/>
        </w:tc>
        <w:tc>
          <w:tcPr>
            <w:tcW w:w="710" w:type="dxa"/>
          </w:tcPr>
          <w:p w:rsidR="003911CD" w:rsidRDefault="003911CD"/>
        </w:tc>
        <w:tc>
          <w:tcPr>
            <w:tcW w:w="426" w:type="dxa"/>
          </w:tcPr>
          <w:p w:rsidR="003911CD" w:rsidRDefault="003911CD"/>
        </w:tc>
        <w:tc>
          <w:tcPr>
            <w:tcW w:w="1277" w:type="dxa"/>
          </w:tcPr>
          <w:p w:rsidR="003911CD" w:rsidRDefault="003911CD"/>
        </w:tc>
        <w:tc>
          <w:tcPr>
            <w:tcW w:w="993" w:type="dxa"/>
          </w:tcPr>
          <w:p w:rsidR="003911CD" w:rsidRDefault="003911CD"/>
        </w:tc>
        <w:tc>
          <w:tcPr>
            <w:tcW w:w="2836" w:type="dxa"/>
          </w:tcPr>
          <w:p w:rsidR="003911CD" w:rsidRDefault="003911CD"/>
        </w:tc>
      </w:tr>
      <w:tr w:rsidR="003911CD">
        <w:trPr>
          <w:trHeight w:hRule="exact" w:val="277"/>
        </w:trPr>
        <w:tc>
          <w:tcPr>
            <w:tcW w:w="143" w:type="dxa"/>
          </w:tcPr>
          <w:p w:rsidR="003911CD" w:rsidRDefault="003911CD"/>
        </w:tc>
        <w:tc>
          <w:tcPr>
            <w:tcW w:w="10079" w:type="dxa"/>
            <w:gridSpan w:val="9"/>
            <w:vMerge w:val="restart"/>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11CD">
        <w:trPr>
          <w:trHeight w:hRule="exact" w:val="138"/>
        </w:trPr>
        <w:tc>
          <w:tcPr>
            <w:tcW w:w="143" w:type="dxa"/>
          </w:tcPr>
          <w:p w:rsidR="003911CD" w:rsidRDefault="003911CD"/>
        </w:tc>
        <w:tc>
          <w:tcPr>
            <w:tcW w:w="10079" w:type="dxa"/>
            <w:gridSpan w:val="9"/>
            <w:vMerge/>
            <w:shd w:val="clear" w:color="000000" w:fill="FFFFFF"/>
            <w:tcMar>
              <w:left w:w="34" w:type="dxa"/>
              <w:right w:w="34" w:type="dxa"/>
            </w:tcMar>
          </w:tcPr>
          <w:p w:rsidR="003911CD" w:rsidRDefault="003911CD"/>
        </w:tc>
      </w:tr>
      <w:tr w:rsidR="003911CD">
        <w:trPr>
          <w:trHeight w:hRule="exact" w:val="1666"/>
        </w:trPr>
        <w:tc>
          <w:tcPr>
            <w:tcW w:w="143" w:type="dxa"/>
          </w:tcPr>
          <w:p w:rsidR="003911CD" w:rsidRDefault="003911CD"/>
        </w:tc>
        <w:tc>
          <w:tcPr>
            <w:tcW w:w="10079" w:type="dxa"/>
            <w:gridSpan w:val="9"/>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911CD" w:rsidRDefault="003911CD">
            <w:pPr>
              <w:spacing w:after="0" w:line="240" w:lineRule="auto"/>
              <w:jc w:val="center"/>
              <w:rPr>
                <w:sz w:val="24"/>
                <w:szCs w:val="24"/>
              </w:rPr>
            </w:pPr>
          </w:p>
          <w:p w:rsidR="003911CD" w:rsidRDefault="006D303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911CD" w:rsidRDefault="003911CD">
            <w:pPr>
              <w:spacing w:after="0" w:line="240" w:lineRule="auto"/>
              <w:jc w:val="center"/>
              <w:rPr>
                <w:sz w:val="24"/>
                <w:szCs w:val="24"/>
              </w:rPr>
            </w:pPr>
          </w:p>
          <w:p w:rsidR="003911CD" w:rsidRDefault="006D3034">
            <w:pPr>
              <w:spacing w:after="0" w:line="240" w:lineRule="auto"/>
              <w:jc w:val="center"/>
              <w:rPr>
                <w:sz w:val="24"/>
                <w:szCs w:val="24"/>
              </w:rPr>
            </w:pPr>
            <w:r>
              <w:rPr>
                <w:rFonts w:ascii="Times New Roman" w:hAnsi="Times New Roman" w:cs="Times New Roman"/>
                <w:color w:val="000000"/>
                <w:sz w:val="24"/>
                <w:szCs w:val="24"/>
              </w:rPr>
              <w:t>Омск, 2022</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11CD">
        <w:trPr>
          <w:trHeight w:hRule="exact" w:val="2222"/>
        </w:trPr>
        <w:tc>
          <w:tcPr>
            <w:tcW w:w="10788"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11CD" w:rsidRDefault="003911CD">
            <w:pPr>
              <w:spacing w:after="0" w:line="240" w:lineRule="auto"/>
              <w:rPr>
                <w:sz w:val="24"/>
                <w:szCs w:val="24"/>
              </w:rPr>
            </w:pPr>
          </w:p>
          <w:p w:rsidR="003911CD" w:rsidRDefault="006D3034">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3911CD" w:rsidRDefault="003911CD">
            <w:pPr>
              <w:spacing w:after="0" w:line="240" w:lineRule="auto"/>
              <w:rPr>
                <w:sz w:val="24"/>
                <w:szCs w:val="24"/>
              </w:rPr>
            </w:pPr>
          </w:p>
          <w:p w:rsidR="003911CD" w:rsidRDefault="006D30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911CD" w:rsidRDefault="006D3034">
            <w:pPr>
              <w:spacing w:after="0" w:line="240" w:lineRule="auto"/>
              <w:rPr>
                <w:sz w:val="24"/>
                <w:szCs w:val="24"/>
              </w:rPr>
            </w:pPr>
            <w:r>
              <w:rPr>
                <w:rFonts w:ascii="Times New Roman" w:hAnsi="Times New Roman" w:cs="Times New Roman"/>
                <w:color w:val="000000"/>
                <w:sz w:val="24"/>
                <w:szCs w:val="24"/>
              </w:rPr>
              <w:t>Протокол от 25.03.2022 г.  №8</w:t>
            </w:r>
          </w:p>
        </w:tc>
      </w:tr>
      <w:tr w:rsidR="003911CD">
        <w:trPr>
          <w:trHeight w:hRule="exact" w:val="277"/>
        </w:trPr>
        <w:tc>
          <w:tcPr>
            <w:tcW w:w="10788"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277"/>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11CD">
        <w:trPr>
          <w:trHeight w:hRule="exact" w:val="555"/>
        </w:trPr>
        <w:tc>
          <w:tcPr>
            <w:tcW w:w="9640" w:type="dxa"/>
          </w:tcPr>
          <w:p w:rsidR="003911CD" w:rsidRDefault="003911CD"/>
        </w:tc>
      </w:tr>
      <w:tr w:rsidR="003911CD">
        <w:trPr>
          <w:trHeight w:hRule="exact" w:val="8751"/>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11CD" w:rsidRDefault="006D30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11CD" w:rsidRDefault="006D30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11CD" w:rsidRDefault="006D30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11CD" w:rsidRDefault="006D30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1CD" w:rsidRDefault="006D30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11CD" w:rsidRDefault="006D30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11CD" w:rsidRDefault="006D30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11CD" w:rsidRDefault="006D30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11CD" w:rsidRDefault="006D30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11CD" w:rsidRDefault="006D30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11CD" w:rsidRDefault="006D30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277"/>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11CD">
        <w:trPr>
          <w:trHeight w:hRule="exact" w:val="14619"/>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11CD" w:rsidRDefault="006D30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11CD" w:rsidRDefault="006D30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1CD" w:rsidRDefault="006D30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1CD" w:rsidRDefault="006D30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11CD" w:rsidRDefault="006D30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1CD" w:rsidRDefault="006D30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11CD" w:rsidRDefault="006D30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3911CD" w:rsidRDefault="006D30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география» в течение 2022/2023 учебного года:</w:t>
            </w:r>
          </w:p>
          <w:p w:rsidR="003911CD" w:rsidRDefault="006D30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911CD">
        <w:trPr>
          <w:trHeight w:hRule="exact" w:val="138"/>
        </w:trPr>
        <w:tc>
          <w:tcPr>
            <w:tcW w:w="9640" w:type="dxa"/>
          </w:tcPr>
          <w:p w:rsidR="003911CD" w:rsidRDefault="003911CD"/>
        </w:tc>
      </w:tr>
      <w:tr w:rsidR="003911CD">
        <w:trPr>
          <w:trHeight w:hRule="exact" w:val="355"/>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1. Наименование дисциплины: Б1.О.09 «Политическая география».</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855"/>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11CD">
        <w:trPr>
          <w:trHeight w:hRule="exact" w:val="138"/>
        </w:trPr>
        <w:tc>
          <w:tcPr>
            <w:tcW w:w="9640" w:type="dxa"/>
          </w:tcPr>
          <w:p w:rsidR="003911CD" w:rsidRDefault="003911CD"/>
        </w:tc>
      </w:tr>
      <w:tr w:rsidR="003911CD">
        <w:trPr>
          <w:trHeight w:hRule="exact" w:val="3260"/>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11CD" w:rsidRDefault="006D30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11C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Код компетенции: ОПК-4</w:t>
            </w:r>
          </w:p>
          <w:p w:rsidR="003911CD" w:rsidRDefault="006D3034">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3911CD">
        <w:trPr>
          <w:trHeight w:hRule="exact" w:val="585"/>
        </w:trPr>
        <w:tc>
          <w:tcPr>
            <w:tcW w:w="9654" w:type="dxa"/>
            <w:shd w:val="clear" w:color="000000" w:fill="FFFFFF"/>
            <w:tcMar>
              <w:left w:w="34" w:type="dxa"/>
              <w:right w:w="34" w:type="dxa"/>
            </w:tcMar>
          </w:tcPr>
          <w:p w:rsidR="003911CD" w:rsidRDefault="003911CD">
            <w:pPr>
              <w:spacing w:after="0" w:line="240" w:lineRule="auto"/>
              <w:rPr>
                <w:sz w:val="24"/>
                <w:szCs w:val="24"/>
              </w:rPr>
            </w:pPr>
          </w:p>
          <w:p w:rsidR="003911CD" w:rsidRDefault="006D30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39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39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39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39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39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39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3911CD">
        <w:trPr>
          <w:trHeight w:hRule="exact" w:val="277"/>
        </w:trPr>
        <w:tc>
          <w:tcPr>
            <w:tcW w:w="9640" w:type="dxa"/>
          </w:tcPr>
          <w:p w:rsidR="003911CD" w:rsidRDefault="003911CD"/>
        </w:tc>
      </w:tr>
      <w:tr w:rsidR="003911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Код компетенции: УК-5</w:t>
            </w:r>
          </w:p>
          <w:p w:rsidR="003911CD" w:rsidRDefault="006D3034">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911CD">
        <w:trPr>
          <w:trHeight w:hRule="exact" w:val="585"/>
        </w:trPr>
        <w:tc>
          <w:tcPr>
            <w:tcW w:w="9654" w:type="dxa"/>
            <w:shd w:val="clear" w:color="000000" w:fill="FFFFFF"/>
            <w:tcMar>
              <w:left w:w="34" w:type="dxa"/>
              <w:right w:w="34" w:type="dxa"/>
            </w:tcMar>
          </w:tcPr>
          <w:p w:rsidR="003911CD" w:rsidRDefault="003911CD">
            <w:pPr>
              <w:spacing w:after="0" w:line="240" w:lineRule="auto"/>
              <w:rPr>
                <w:sz w:val="24"/>
                <w:szCs w:val="24"/>
              </w:rPr>
            </w:pPr>
          </w:p>
          <w:p w:rsidR="003911CD" w:rsidRDefault="006D30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39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39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39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39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3911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39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3911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911C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3911CD">
        <w:trPr>
          <w:trHeight w:hRule="exact" w:val="416"/>
        </w:trPr>
        <w:tc>
          <w:tcPr>
            <w:tcW w:w="3970" w:type="dxa"/>
          </w:tcPr>
          <w:p w:rsidR="003911CD" w:rsidRDefault="003911CD"/>
        </w:tc>
        <w:tc>
          <w:tcPr>
            <w:tcW w:w="1702" w:type="dxa"/>
          </w:tcPr>
          <w:p w:rsidR="003911CD" w:rsidRDefault="003911CD"/>
        </w:tc>
        <w:tc>
          <w:tcPr>
            <w:tcW w:w="1702" w:type="dxa"/>
          </w:tcPr>
          <w:p w:rsidR="003911CD" w:rsidRDefault="003911CD"/>
        </w:tc>
        <w:tc>
          <w:tcPr>
            <w:tcW w:w="426" w:type="dxa"/>
          </w:tcPr>
          <w:p w:rsidR="003911CD" w:rsidRDefault="003911CD"/>
        </w:tc>
        <w:tc>
          <w:tcPr>
            <w:tcW w:w="710" w:type="dxa"/>
          </w:tcPr>
          <w:p w:rsidR="003911CD" w:rsidRDefault="003911CD"/>
        </w:tc>
        <w:tc>
          <w:tcPr>
            <w:tcW w:w="143" w:type="dxa"/>
          </w:tcPr>
          <w:p w:rsidR="003911CD" w:rsidRDefault="003911CD"/>
        </w:tc>
        <w:tc>
          <w:tcPr>
            <w:tcW w:w="993" w:type="dxa"/>
          </w:tcPr>
          <w:p w:rsidR="003911CD" w:rsidRDefault="003911CD"/>
        </w:tc>
      </w:tr>
      <w:tr w:rsidR="003911CD">
        <w:trPr>
          <w:trHeight w:hRule="exact" w:val="304"/>
        </w:trPr>
        <w:tc>
          <w:tcPr>
            <w:tcW w:w="9654" w:type="dxa"/>
            <w:gridSpan w:val="7"/>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11CD">
        <w:trPr>
          <w:trHeight w:hRule="exact" w:val="1366"/>
        </w:trPr>
        <w:tc>
          <w:tcPr>
            <w:tcW w:w="9654" w:type="dxa"/>
            <w:gridSpan w:val="7"/>
            <w:shd w:val="clear" w:color="000000" w:fill="FFFFFF"/>
            <w:tcMar>
              <w:left w:w="34" w:type="dxa"/>
              <w:right w:w="34" w:type="dxa"/>
            </w:tcMar>
          </w:tcPr>
          <w:p w:rsidR="003911CD" w:rsidRDefault="003911CD">
            <w:pPr>
              <w:spacing w:after="0" w:line="240" w:lineRule="auto"/>
              <w:jc w:val="both"/>
              <w:rPr>
                <w:sz w:val="24"/>
                <w:szCs w:val="24"/>
              </w:rPr>
            </w:pPr>
          </w:p>
          <w:p w:rsidR="003911CD" w:rsidRDefault="006D3034">
            <w:pPr>
              <w:spacing w:after="0" w:line="240" w:lineRule="auto"/>
              <w:jc w:val="both"/>
              <w:rPr>
                <w:sz w:val="24"/>
                <w:szCs w:val="24"/>
              </w:rPr>
            </w:pPr>
            <w:r>
              <w:rPr>
                <w:rFonts w:ascii="Times New Roman" w:hAnsi="Times New Roman" w:cs="Times New Roman"/>
                <w:color w:val="000000"/>
                <w:sz w:val="24"/>
                <w:szCs w:val="24"/>
              </w:rPr>
              <w:t>Дисциплина Б1.О.09 «Политическая география»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3911CD">
        <w:trPr>
          <w:trHeight w:hRule="exact" w:val="138"/>
        </w:trPr>
        <w:tc>
          <w:tcPr>
            <w:tcW w:w="3970" w:type="dxa"/>
          </w:tcPr>
          <w:p w:rsidR="003911CD" w:rsidRDefault="003911CD"/>
        </w:tc>
        <w:tc>
          <w:tcPr>
            <w:tcW w:w="1702" w:type="dxa"/>
          </w:tcPr>
          <w:p w:rsidR="003911CD" w:rsidRDefault="003911CD"/>
        </w:tc>
        <w:tc>
          <w:tcPr>
            <w:tcW w:w="1702" w:type="dxa"/>
          </w:tcPr>
          <w:p w:rsidR="003911CD" w:rsidRDefault="003911CD"/>
        </w:tc>
        <w:tc>
          <w:tcPr>
            <w:tcW w:w="426" w:type="dxa"/>
          </w:tcPr>
          <w:p w:rsidR="003911CD" w:rsidRDefault="003911CD"/>
        </w:tc>
        <w:tc>
          <w:tcPr>
            <w:tcW w:w="710" w:type="dxa"/>
          </w:tcPr>
          <w:p w:rsidR="003911CD" w:rsidRDefault="003911CD"/>
        </w:tc>
        <w:tc>
          <w:tcPr>
            <w:tcW w:w="143" w:type="dxa"/>
          </w:tcPr>
          <w:p w:rsidR="003911CD" w:rsidRDefault="003911CD"/>
        </w:tc>
        <w:tc>
          <w:tcPr>
            <w:tcW w:w="993" w:type="dxa"/>
          </w:tcPr>
          <w:p w:rsidR="003911CD" w:rsidRDefault="003911CD"/>
        </w:tc>
      </w:tr>
      <w:tr w:rsidR="003911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Коды</w:t>
            </w:r>
          </w:p>
          <w:p w:rsidR="003911CD" w:rsidRDefault="006D3034">
            <w:pPr>
              <w:spacing w:after="0" w:line="240" w:lineRule="auto"/>
              <w:jc w:val="center"/>
              <w:rPr>
                <w:sz w:val="24"/>
                <w:szCs w:val="24"/>
              </w:rPr>
            </w:pPr>
            <w:r>
              <w:rPr>
                <w:rFonts w:ascii="Times New Roman" w:hAnsi="Times New Roman" w:cs="Times New Roman"/>
                <w:color w:val="000000"/>
                <w:sz w:val="24"/>
                <w:szCs w:val="24"/>
              </w:rPr>
              <w:t>форми-</w:t>
            </w:r>
          </w:p>
          <w:p w:rsidR="003911CD" w:rsidRDefault="006D3034">
            <w:pPr>
              <w:spacing w:after="0" w:line="240" w:lineRule="auto"/>
              <w:jc w:val="center"/>
              <w:rPr>
                <w:sz w:val="24"/>
                <w:szCs w:val="24"/>
              </w:rPr>
            </w:pPr>
            <w:r>
              <w:rPr>
                <w:rFonts w:ascii="Times New Roman" w:hAnsi="Times New Roman" w:cs="Times New Roman"/>
                <w:color w:val="000000"/>
                <w:sz w:val="24"/>
                <w:szCs w:val="24"/>
              </w:rPr>
              <w:t>руемых</w:t>
            </w:r>
          </w:p>
          <w:p w:rsidR="003911CD" w:rsidRDefault="006D3034">
            <w:pPr>
              <w:spacing w:after="0" w:line="240" w:lineRule="auto"/>
              <w:jc w:val="center"/>
              <w:rPr>
                <w:sz w:val="24"/>
                <w:szCs w:val="24"/>
              </w:rPr>
            </w:pPr>
            <w:r>
              <w:rPr>
                <w:rFonts w:ascii="Times New Roman" w:hAnsi="Times New Roman" w:cs="Times New Roman"/>
                <w:color w:val="000000"/>
                <w:sz w:val="24"/>
                <w:szCs w:val="24"/>
              </w:rPr>
              <w:t>компе-</w:t>
            </w:r>
          </w:p>
          <w:p w:rsidR="003911CD" w:rsidRDefault="006D3034">
            <w:pPr>
              <w:spacing w:after="0" w:line="240" w:lineRule="auto"/>
              <w:jc w:val="center"/>
              <w:rPr>
                <w:sz w:val="24"/>
                <w:szCs w:val="24"/>
              </w:rPr>
            </w:pPr>
            <w:r>
              <w:rPr>
                <w:rFonts w:ascii="Times New Roman" w:hAnsi="Times New Roman" w:cs="Times New Roman"/>
                <w:color w:val="000000"/>
                <w:sz w:val="24"/>
                <w:szCs w:val="24"/>
              </w:rPr>
              <w:t>тенций</w:t>
            </w:r>
          </w:p>
        </w:tc>
      </w:tr>
      <w:tr w:rsidR="003911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3911CD"/>
        </w:tc>
      </w:tr>
      <w:tr w:rsidR="003911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3911CD"/>
        </w:tc>
      </w:tr>
      <w:tr w:rsidR="003911C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pPr>
            <w:r>
              <w:rPr>
                <w:rFonts w:ascii="Times New Roman" w:hAnsi="Times New Roman" w:cs="Times New Roman"/>
                <w:color w:val="000000"/>
              </w:rPr>
              <w:t>История международных отношений</w:t>
            </w:r>
          </w:p>
          <w:p w:rsidR="003911CD" w:rsidRDefault="006D3034">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3911C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УК-5, ОПК-4</w:t>
            </w:r>
          </w:p>
        </w:tc>
      </w:tr>
      <w:tr w:rsidR="003911CD">
        <w:trPr>
          <w:trHeight w:hRule="exact" w:val="138"/>
        </w:trPr>
        <w:tc>
          <w:tcPr>
            <w:tcW w:w="3970" w:type="dxa"/>
          </w:tcPr>
          <w:p w:rsidR="003911CD" w:rsidRDefault="003911CD"/>
        </w:tc>
        <w:tc>
          <w:tcPr>
            <w:tcW w:w="1702" w:type="dxa"/>
          </w:tcPr>
          <w:p w:rsidR="003911CD" w:rsidRDefault="003911CD"/>
        </w:tc>
        <w:tc>
          <w:tcPr>
            <w:tcW w:w="1702" w:type="dxa"/>
          </w:tcPr>
          <w:p w:rsidR="003911CD" w:rsidRDefault="003911CD"/>
        </w:tc>
        <w:tc>
          <w:tcPr>
            <w:tcW w:w="426" w:type="dxa"/>
          </w:tcPr>
          <w:p w:rsidR="003911CD" w:rsidRDefault="003911CD"/>
        </w:tc>
        <w:tc>
          <w:tcPr>
            <w:tcW w:w="710" w:type="dxa"/>
          </w:tcPr>
          <w:p w:rsidR="003911CD" w:rsidRDefault="003911CD"/>
        </w:tc>
        <w:tc>
          <w:tcPr>
            <w:tcW w:w="143" w:type="dxa"/>
          </w:tcPr>
          <w:p w:rsidR="003911CD" w:rsidRDefault="003911CD"/>
        </w:tc>
        <w:tc>
          <w:tcPr>
            <w:tcW w:w="993" w:type="dxa"/>
          </w:tcPr>
          <w:p w:rsidR="003911CD" w:rsidRDefault="003911CD"/>
        </w:tc>
      </w:tr>
      <w:tr w:rsidR="003911CD">
        <w:trPr>
          <w:trHeight w:hRule="exact" w:val="1125"/>
        </w:trPr>
        <w:tc>
          <w:tcPr>
            <w:tcW w:w="9654" w:type="dxa"/>
            <w:gridSpan w:val="7"/>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11CD">
        <w:trPr>
          <w:trHeight w:hRule="exact" w:val="585"/>
        </w:trPr>
        <w:tc>
          <w:tcPr>
            <w:tcW w:w="9654" w:type="dxa"/>
            <w:gridSpan w:val="7"/>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911CD" w:rsidRDefault="006D3034">
            <w:pPr>
              <w:spacing w:after="0" w:line="240" w:lineRule="auto"/>
              <w:jc w:val="center"/>
              <w:rPr>
                <w:sz w:val="24"/>
                <w:szCs w:val="24"/>
              </w:rPr>
            </w:pPr>
            <w:r>
              <w:rPr>
                <w:rFonts w:ascii="Times New Roman" w:hAnsi="Times New Roman" w:cs="Times New Roman"/>
                <w:color w:val="000000"/>
                <w:sz w:val="24"/>
                <w:szCs w:val="24"/>
              </w:rPr>
              <w:t>Из них:</w:t>
            </w:r>
          </w:p>
        </w:tc>
      </w:tr>
      <w:tr w:rsidR="003911CD">
        <w:trPr>
          <w:trHeight w:hRule="exact" w:val="138"/>
        </w:trPr>
        <w:tc>
          <w:tcPr>
            <w:tcW w:w="3970" w:type="dxa"/>
          </w:tcPr>
          <w:p w:rsidR="003911CD" w:rsidRDefault="003911CD"/>
        </w:tc>
        <w:tc>
          <w:tcPr>
            <w:tcW w:w="1702" w:type="dxa"/>
          </w:tcPr>
          <w:p w:rsidR="003911CD" w:rsidRDefault="003911CD"/>
        </w:tc>
        <w:tc>
          <w:tcPr>
            <w:tcW w:w="1702" w:type="dxa"/>
          </w:tcPr>
          <w:p w:rsidR="003911CD" w:rsidRDefault="003911CD"/>
        </w:tc>
        <w:tc>
          <w:tcPr>
            <w:tcW w:w="426" w:type="dxa"/>
          </w:tcPr>
          <w:p w:rsidR="003911CD" w:rsidRDefault="003911CD"/>
        </w:tc>
        <w:tc>
          <w:tcPr>
            <w:tcW w:w="710" w:type="dxa"/>
          </w:tcPr>
          <w:p w:rsidR="003911CD" w:rsidRDefault="003911CD"/>
        </w:tc>
        <w:tc>
          <w:tcPr>
            <w:tcW w:w="143" w:type="dxa"/>
          </w:tcPr>
          <w:p w:rsidR="003911CD" w:rsidRDefault="003911CD"/>
        </w:tc>
        <w:tc>
          <w:tcPr>
            <w:tcW w:w="993" w:type="dxa"/>
          </w:tcPr>
          <w:p w:rsidR="003911CD" w:rsidRDefault="003911CD"/>
        </w:tc>
      </w:tr>
      <w:tr w:rsidR="00391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18</w:t>
            </w:r>
          </w:p>
        </w:tc>
      </w:tr>
      <w:tr w:rsidR="00391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8</w:t>
            </w:r>
          </w:p>
        </w:tc>
      </w:tr>
      <w:tr w:rsidR="00391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0</w:t>
            </w:r>
          </w:p>
        </w:tc>
      </w:tr>
      <w:tr w:rsidR="00391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10</w:t>
            </w:r>
          </w:p>
        </w:tc>
      </w:tr>
      <w:tr w:rsidR="00391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0</w:t>
            </w:r>
          </w:p>
        </w:tc>
      </w:tr>
      <w:tr w:rsidR="00391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16</w:t>
            </w:r>
          </w:p>
        </w:tc>
      </w:tr>
      <w:tr w:rsidR="00391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36</w:t>
            </w:r>
          </w:p>
        </w:tc>
      </w:tr>
      <w:tr w:rsidR="003911CD">
        <w:trPr>
          <w:trHeight w:hRule="exact" w:val="416"/>
        </w:trPr>
        <w:tc>
          <w:tcPr>
            <w:tcW w:w="3970" w:type="dxa"/>
          </w:tcPr>
          <w:p w:rsidR="003911CD" w:rsidRDefault="003911CD"/>
        </w:tc>
        <w:tc>
          <w:tcPr>
            <w:tcW w:w="1702" w:type="dxa"/>
          </w:tcPr>
          <w:p w:rsidR="003911CD" w:rsidRDefault="003911CD"/>
        </w:tc>
        <w:tc>
          <w:tcPr>
            <w:tcW w:w="1702" w:type="dxa"/>
          </w:tcPr>
          <w:p w:rsidR="003911CD" w:rsidRDefault="003911CD"/>
        </w:tc>
        <w:tc>
          <w:tcPr>
            <w:tcW w:w="426" w:type="dxa"/>
          </w:tcPr>
          <w:p w:rsidR="003911CD" w:rsidRDefault="003911CD"/>
        </w:tc>
        <w:tc>
          <w:tcPr>
            <w:tcW w:w="710" w:type="dxa"/>
          </w:tcPr>
          <w:p w:rsidR="003911CD" w:rsidRDefault="003911CD"/>
        </w:tc>
        <w:tc>
          <w:tcPr>
            <w:tcW w:w="143" w:type="dxa"/>
          </w:tcPr>
          <w:p w:rsidR="003911CD" w:rsidRDefault="003911CD"/>
        </w:tc>
        <w:tc>
          <w:tcPr>
            <w:tcW w:w="993" w:type="dxa"/>
          </w:tcPr>
          <w:p w:rsidR="003911CD" w:rsidRDefault="003911CD"/>
        </w:tc>
      </w:tr>
      <w:tr w:rsidR="003911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экзамены 1</w:t>
            </w:r>
          </w:p>
        </w:tc>
      </w:tr>
      <w:tr w:rsidR="003911CD">
        <w:trPr>
          <w:trHeight w:hRule="exact" w:val="277"/>
        </w:trPr>
        <w:tc>
          <w:tcPr>
            <w:tcW w:w="3970" w:type="dxa"/>
          </w:tcPr>
          <w:p w:rsidR="003911CD" w:rsidRDefault="003911CD"/>
        </w:tc>
        <w:tc>
          <w:tcPr>
            <w:tcW w:w="1702" w:type="dxa"/>
          </w:tcPr>
          <w:p w:rsidR="003911CD" w:rsidRDefault="003911CD"/>
        </w:tc>
        <w:tc>
          <w:tcPr>
            <w:tcW w:w="1702" w:type="dxa"/>
          </w:tcPr>
          <w:p w:rsidR="003911CD" w:rsidRDefault="003911CD"/>
        </w:tc>
        <w:tc>
          <w:tcPr>
            <w:tcW w:w="426" w:type="dxa"/>
          </w:tcPr>
          <w:p w:rsidR="003911CD" w:rsidRDefault="003911CD"/>
        </w:tc>
        <w:tc>
          <w:tcPr>
            <w:tcW w:w="710" w:type="dxa"/>
          </w:tcPr>
          <w:p w:rsidR="003911CD" w:rsidRDefault="003911CD"/>
        </w:tc>
        <w:tc>
          <w:tcPr>
            <w:tcW w:w="143" w:type="dxa"/>
          </w:tcPr>
          <w:p w:rsidR="003911CD" w:rsidRDefault="003911CD"/>
        </w:tc>
        <w:tc>
          <w:tcPr>
            <w:tcW w:w="993" w:type="dxa"/>
          </w:tcPr>
          <w:p w:rsidR="003911CD" w:rsidRDefault="003911CD"/>
        </w:tc>
      </w:tr>
      <w:tr w:rsidR="003911CD">
        <w:trPr>
          <w:trHeight w:hRule="exact" w:val="1666"/>
        </w:trPr>
        <w:tc>
          <w:tcPr>
            <w:tcW w:w="9654" w:type="dxa"/>
            <w:gridSpan w:val="7"/>
            <w:shd w:val="clear" w:color="000000" w:fill="FFFFFF"/>
            <w:tcMar>
              <w:left w:w="34" w:type="dxa"/>
              <w:right w:w="34" w:type="dxa"/>
            </w:tcMar>
          </w:tcPr>
          <w:p w:rsidR="003911CD" w:rsidRDefault="003911CD">
            <w:pPr>
              <w:spacing w:after="0" w:line="240" w:lineRule="auto"/>
              <w:jc w:val="center"/>
              <w:rPr>
                <w:sz w:val="24"/>
                <w:szCs w:val="24"/>
              </w:rPr>
            </w:pPr>
          </w:p>
          <w:p w:rsidR="003911CD" w:rsidRDefault="006D30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1CD" w:rsidRDefault="003911CD">
            <w:pPr>
              <w:spacing w:after="0" w:line="240" w:lineRule="auto"/>
              <w:jc w:val="center"/>
              <w:rPr>
                <w:sz w:val="24"/>
                <w:szCs w:val="24"/>
              </w:rPr>
            </w:pPr>
          </w:p>
          <w:p w:rsidR="003911CD" w:rsidRDefault="006D30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11CD">
        <w:trPr>
          <w:trHeight w:hRule="exact" w:val="416"/>
        </w:trPr>
        <w:tc>
          <w:tcPr>
            <w:tcW w:w="3970" w:type="dxa"/>
          </w:tcPr>
          <w:p w:rsidR="003911CD" w:rsidRDefault="003911CD"/>
        </w:tc>
        <w:tc>
          <w:tcPr>
            <w:tcW w:w="1702" w:type="dxa"/>
          </w:tcPr>
          <w:p w:rsidR="003911CD" w:rsidRDefault="003911CD"/>
        </w:tc>
        <w:tc>
          <w:tcPr>
            <w:tcW w:w="1702" w:type="dxa"/>
          </w:tcPr>
          <w:p w:rsidR="003911CD" w:rsidRDefault="003911CD"/>
        </w:tc>
        <w:tc>
          <w:tcPr>
            <w:tcW w:w="426" w:type="dxa"/>
          </w:tcPr>
          <w:p w:rsidR="003911CD" w:rsidRDefault="003911CD"/>
        </w:tc>
        <w:tc>
          <w:tcPr>
            <w:tcW w:w="710" w:type="dxa"/>
          </w:tcPr>
          <w:p w:rsidR="003911CD" w:rsidRDefault="003911CD"/>
        </w:tc>
        <w:tc>
          <w:tcPr>
            <w:tcW w:w="143" w:type="dxa"/>
          </w:tcPr>
          <w:p w:rsidR="003911CD" w:rsidRDefault="003911CD"/>
        </w:tc>
        <w:tc>
          <w:tcPr>
            <w:tcW w:w="993" w:type="dxa"/>
          </w:tcPr>
          <w:p w:rsidR="003911CD" w:rsidRDefault="003911CD"/>
        </w:tc>
      </w:tr>
      <w:tr w:rsidR="00391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1CD" w:rsidRDefault="006D3034">
            <w:pPr>
              <w:spacing w:after="0" w:line="240" w:lineRule="auto"/>
              <w:jc w:val="center"/>
              <w:rPr>
                <w:sz w:val="24"/>
                <w:szCs w:val="24"/>
              </w:rPr>
            </w:pPr>
            <w:r>
              <w:rPr>
                <w:rFonts w:ascii="Times New Roman" w:hAnsi="Times New Roman" w:cs="Times New Roman"/>
                <w:color w:val="000000"/>
                <w:sz w:val="24"/>
                <w:szCs w:val="24"/>
              </w:rPr>
              <w:t>Часов</w:t>
            </w:r>
          </w:p>
        </w:tc>
      </w:tr>
      <w:tr w:rsidR="003911C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1CD" w:rsidRDefault="003911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1CD" w:rsidRDefault="003911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1CD" w:rsidRDefault="003911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1CD" w:rsidRDefault="003911CD"/>
        </w:tc>
      </w:tr>
      <w:tr w:rsidR="00391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r w:rsidR="003911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r w:rsidR="00391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r w:rsidR="00391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r w:rsidR="00391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r w:rsidR="003911C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r w:rsidR="00391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r w:rsidR="003911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lastRenderedPageBreak/>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r w:rsidR="0039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3</w:t>
            </w:r>
          </w:p>
        </w:tc>
      </w:tr>
      <w:tr w:rsidR="003911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3</w:t>
            </w:r>
          </w:p>
        </w:tc>
      </w:tr>
      <w:tr w:rsidR="0039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3</w:t>
            </w:r>
          </w:p>
        </w:tc>
      </w:tr>
      <w:tr w:rsidR="0039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3</w:t>
            </w:r>
          </w:p>
        </w:tc>
      </w:tr>
      <w:tr w:rsidR="0039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4</w:t>
            </w:r>
          </w:p>
        </w:tc>
      </w:tr>
      <w:tr w:rsidR="0039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36</w:t>
            </w:r>
          </w:p>
        </w:tc>
      </w:tr>
      <w:tr w:rsidR="003911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2</w:t>
            </w:r>
          </w:p>
        </w:tc>
      </w:tr>
      <w:tr w:rsidR="003911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3911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3911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color w:val="000000"/>
                <w:sz w:val="24"/>
                <w:szCs w:val="24"/>
              </w:rPr>
              <w:t>72</w:t>
            </w:r>
          </w:p>
        </w:tc>
      </w:tr>
      <w:tr w:rsidR="003911CD">
        <w:trPr>
          <w:trHeight w:hRule="exact" w:val="12396"/>
        </w:trPr>
        <w:tc>
          <w:tcPr>
            <w:tcW w:w="9654" w:type="dxa"/>
            <w:gridSpan w:val="4"/>
            <w:shd w:val="clear" w:color="000000" w:fill="FFFFFF"/>
            <w:tcMar>
              <w:left w:w="34" w:type="dxa"/>
              <w:right w:w="34" w:type="dxa"/>
            </w:tcMar>
          </w:tcPr>
          <w:p w:rsidR="003911CD" w:rsidRDefault="003911CD">
            <w:pPr>
              <w:spacing w:after="0" w:line="240" w:lineRule="auto"/>
              <w:jc w:val="both"/>
              <w:rPr>
                <w:sz w:val="20"/>
                <w:szCs w:val="20"/>
              </w:rPr>
            </w:pPr>
          </w:p>
          <w:p w:rsidR="003911CD" w:rsidRDefault="006D3034">
            <w:pPr>
              <w:spacing w:after="0" w:line="240" w:lineRule="auto"/>
              <w:jc w:val="both"/>
              <w:rPr>
                <w:sz w:val="20"/>
                <w:szCs w:val="20"/>
              </w:rPr>
            </w:pPr>
            <w:r>
              <w:rPr>
                <w:rFonts w:ascii="Times New Roman" w:hAnsi="Times New Roman" w:cs="Times New Roman"/>
                <w:color w:val="000000"/>
                <w:sz w:val="20"/>
                <w:szCs w:val="20"/>
              </w:rPr>
              <w:t>* Примечания:</w:t>
            </w:r>
          </w:p>
          <w:p w:rsidR="003911CD" w:rsidRDefault="006D30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11CD" w:rsidRDefault="006D3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11CD" w:rsidRDefault="006D30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11CD" w:rsidRDefault="006D30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11CD" w:rsidRDefault="006D30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11CD" w:rsidRDefault="006D3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5423"/>
        </w:trPr>
        <w:tc>
          <w:tcPr>
            <w:tcW w:w="9654" w:type="dxa"/>
            <w:shd w:val="clear" w:color="000000" w:fill="FFFFFF"/>
            <w:tcMar>
              <w:left w:w="34" w:type="dxa"/>
              <w:right w:w="34" w:type="dxa"/>
            </w:tcMar>
          </w:tcPr>
          <w:p w:rsidR="003911CD" w:rsidRDefault="006D3034">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11CD" w:rsidRDefault="006D30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11CD" w:rsidRDefault="006D3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11CD">
        <w:trPr>
          <w:trHeight w:hRule="exact" w:val="585"/>
        </w:trPr>
        <w:tc>
          <w:tcPr>
            <w:tcW w:w="9654" w:type="dxa"/>
            <w:shd w:val="clear" w:color="000000" w:fill="FFFFFF"/>
            <w:tcMar>
              <w:left w:w="34" w:type="dxa"/>
              <w:right w:w="34" w:type="dxa"/>
            </w:tcMar>
          </w:tcPr>
          <w:p w:rsidR="003911CD" w:rsidRDefault="003911CD">
            <w:pPr>
              <w:spacing w:after="0" w:line="240" w:lineRule="auto"/>
              <w:rPr>
                <w:sz w:val="24"/>
                <w:szCs w:val="24"/>
              </w:rPr>
            </w:pPr>
          </w:p>
          <w:p w:rsidR="003911CD" w:rsidRDefault="006D30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11CD">
        <w:trPr>
          <w:trHeight w:hRule="exact" w:val="277"/>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11CD">
        <w:trPr>
          <w:trHeight w:hRule="exact" w:val="26"/>
        </w:trPr>
        <w:tc>
          <w:tcPr>
            <w:tcW w:w="9654" w:type="dxa"/>
            <w:vMerge w:val="restart"/>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t>Введение в политическую географию.</w:t>
            </w:r>
          </w:p>
        </w:tc>
      </w:tr>
      <w:tr w:rsidR="003911CD">
        <w:trPr>
          <w:trHeight w:hRule="exact" w:val="277"/>
        </w:trPr>
        <w:tc>
          <w:tcPr>
            <w:tcW w:w="9654" w:type="dxa"/>
            <w:vMerge/>
            <w:shd w:val="clear" w:color="000000" w:fill="FFFFFF"/>
            <w:tcMar>
              <w:left w:w="34" w:type="dxa"/>
              <w:right w:w="34" w:type="dxa"/>
            </w:tcMar>
          </w:tcPr>
          <w:p w:rsidR="003911CD" w:rsidRDefault="003911CD"/>
        </w:tc>
      </w:tr>
      <w:tr w:rsidR="003911CD">
        <w:trPr>
          <w:trHeight w:hRule="exact" w:val="1096"/>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 политической географии. История политической географии и политической картографии.</w:t>
            </w:r>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t>Формирование и развитие политической карты мира.</w:t>
            </w:r>
          </w:p>
        </w:tc>
      </w:tr>
      <w:tr w:rsidR="003911CD">
        <w:trPr>
          <w:trHeight w:hRule="exact" w:val="5964"/>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Изменения на политической карте мира: качественные и количественные. Формирование и развитие политической карты мира ка объекта научного исследования. Факторный и хронологический подходы. Факторный метод изучения. Факторы влияния на политическую карту мира. Физические факторы. Политические, экономические, социальные и культурные факторы. Основные факторы, определяющие современные процесс на политической карте мира. Усиление значения экономических и культурных факторов. Влияние процессов либерализации, гумманитаризации, эмансипации общества на политическую карту мира. Роль личности в процессе изменения политической карты мира. Хронологический метод изучения.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Этапы формирования политической карты мира. Древний этап Древнейшие государства. Египет, Месопотамия - Шумер - Ассирия - Вавилония - Персия, Индия, Китай, Греция, Рим. Империя Александра Македонского и Римская империя. Средневековый этап. Феодализм. Изменения на политической карте Европы. Начало эпохи Великих географических открытий. Новый этап. Великие географические открытия. Колониализм. Колониальные империи. Новейший этап. Первая мировая война. Вторая мировая война. Деколонизация. Интеграция. Глобализм. Падение коммунизма. Распад СССР.</w:t>
            </w:r>
          </w:p>
          <w:p w:rsidR="003911CD" w:rsidRDefault="006D3034">
            <w:pPr>
              <w:spacing w:after="0" w:line="240" w:lineRule="auto"/>
              <w:jc w:val="both"/>
              <w:rPr>
                <w:sz w:val="24"/>
                <w:szCs w:val="24"/>
              </w:rPr>
            </w:pPr>
            <w:r>
              <w:rPr>
                <w:rFonts w:ascii="Times New Roman" w:hAnsi="Times New Roman" w:cs="Times New Roman"/>
                <w:color w:val="000000"/>
                <w:sz w:val="24"/>
                <w:szCs w:val="24"/>
              </w:rPr>
              <w:t>Работа с картами (политические карты мира 1901 и 2001 годов), статистическим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t>Структура политической карты мира.</w:t>
            </w:r>
          </w:p>
        </w:tc>
      </w:tr>
      <w:tr w:rsidR="003911CD">
        <w:trPr>
          <w:trHeight w:hRule="exact" w:val="1129"/>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Количество государств мира и споры по этому поводу. Число государств в прошлом. Типология государств мира по территории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т.д. Типология стран мира по социально-</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5423"/>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lastRenderedPageBreak/>
              <w:t>экономическому принципу. «Большая восьмерка». Развитые и развивающиеся страны. Колонии и колониальные империи.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3911CD" w:rsidRDefault="006D3034">
            <w:pPr>
              <w:spacing w:after="0" w:line="240" w:lineRule="auto"/>
              <w:jc w:val="both"/>
              <w:rPr>
                <w:sz w:val="24"/>
                <w:szCs w:val="24"/>
              </w:rPr>
            </w:pPr>
            <w:r>
              <w:rPr>
                <w:rFonts w:ascii="Times New Roman" w:hAnsi="Times New Roman" w:cs="Times New Roman"/>
                <w:color w:val="000000"/>
                <w:sz w:val="24"/>
                <w:szCs w:val="24"/>
              </w:rPr>
              <w:t>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3911CD" w:rsidRDefault="006D3034">
            <w:pPr>
              <w:spacing w:after="0" w:line="240" w:lineRule="auto"/>
              <w:jc w:val="both"/>
              <w:rPr>
                <w:sz w:val="24"/>
                <w:szCs w:val="24"/>
              </w:rPr>
            </w:pPr>
            <w:r>
              <w:rPr>
                <w:rFonts w:ascii="Times New Roman" w:hAnsi="Times New Roman" w:cs="Times New Roman"/>
                <w:color w:val="000000"/>
                <w:sz w:val="24"/>
                <w:szCs w:val="24"/>
              </w:rPr>
              <w:t>Сепаратизм в России: Чечня, Татарстан, прочие проявления.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Международные организации. Структура и цели Организации Объединенных Наций (ООН). Генеральная Ассамблея и Совет Безопасности ООН. Организация Североатлантического договора (НАТО). Содружество Независимых Государств (СНГ). Организация по безопасности и сотрудничеству в Европе (ОБСЕ). Организация стран- экспортеров нефти (ОПЕК). Содружество Наций (Commonwealth).</w:t>
            </w:r>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t>Современная политическая карта мира</w:t>
            </w:r>
          </w:p>
        </w:tc>
      </w:tr>
      <w:tr w:rsidR="003911CD">
        <w:trPr>
          <w:trHeight w:hRule="exact" w:val="5694"/>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Распад СССР и формирование СНГ как основной сдвиг на политической карте мира конца XX века. Создание новых геополитических пространств. Новые геополитические векторы: западноевропейский, Исламский, тюркский, азиатский.</w:t>
            </w:r>
          </w:p>
          <w:p w:rsidR="003911CD" w:rsidRDefault="006D3034">
            <w:pPr>
              <w:spacing w:after="0" w:line="240" w:lineRule="auto"/>
              <w:jc w:val="both"/>
              <w:rPr>
                <w:sz w:val="24"/>
                <w:szCs w:val="24"/>
              </w:rPr>
            </w:pPr>
            <w:r>
              <w:rPr>
                <w:rFonts w:ascii="Times New Roman" w:hAnsi="Times New Roman" w:cs="Times New Roman"/>
                <w:color w:val="000000"/>
                <w:sz w:val="24"/>
                <w:szCs w:val="24"/>
              </w:rPr>
              <w:t>Роль СНГ в современной международной ситуации и вопрос о pеформировании СНГ. Россия как ядро СНГ.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3911CD" w:rsidRDefault="006D3034">
            <w:pPr>
              <w:spacing w:after="0" w:line="240" w:lineRule="auto"/>
              <w:jc w:val="both"/>
              <w:rPr>
                <w:sz w:val="24"/>
                <w:szCs w:val="24"/>
              </w:rPr>
            </w:pPr>
            <w:r>
              <w:rPr>
                <w:rFonts w:ascii="Times New Roman" w:hAnsi="Times New Roman" w:cs="Times New Roman"/>
                <w:color w:val="000000"/>
                <w:sz w:val="24"/>
                <w:szCs w:val="24"/>
              </w:rPr>
              <w:t>Тоталитарные и авторитарные режимы на постсоветском пространстве.</w:t>
            </w:r>
          </w:p>
          <w:p w:rsidR="003911CD" w:rsidRDefault="006D3034">
            <w:pPr>
              <w:spacing w:after="0" w:line="240" w:lineRule="auto"/>
              <w:jc w:val="both"/>
              <w:rPr>
                <w:sz w:val="24"/>
                <w:szCs w:val="24"/>
              </w:rPr>
            </w:pPr>
            <w:r>
              <w:rPr>
                <w:rFonts w:ascii="Times New Roman" w:hAnsi="Times New Roman" w:cs="Times New Roman"/>
                <w:color w:val="000000"/>
                <w:sz w:val="24"/>
                <w:szCs w:val="24"/>
              </w:rPr>
              <w:t>Вопрос Крыма. Приднестровье. Войны в Грузии и Азербайджане. Путь среднеазиатских государств. Политическая карта Европы. Значение Западной Европы для мировой цивилизации. Европейский союз. Политическая и экономическая интеграция. Ольстер. Баскская проблема. Швейцарская модель федерализма. Бельгийская полиэтничность. Объединение Германии.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3911CD" w:rsidRDefault="006D3034">
            <w:pPr>
              <w:spacing w:after="0" w:line="240" w:lineRule="auto"/>
              <w:jc w:val="both"/>
              <w:rPr>
                <w:sz w:val="24"/>
                <w:szCs w:val="24"/>
              </w:rPr>
            </w:pPr>
            <w:r>
              <w:rPr>
                <w:rFonts w:ascii="Times New Roman" w:hAnsi="Times New Roman" w:cs="Times New Roman"/>
                <w:color w:val="000000"/>
                <w:sz w:val="24"/>
                <w:szCs w:val="24"/>
              </w:rPr>
              <w:t>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r w:rsidR="003911CD">
        <w:trPr>
          <w:trHeight w:hRule="exact" w:val="277"/>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lastRenderedPageBreak/>
              <w:t>Введение в политическую географию.</w:t>
            </w:r>
          </w:p>
        </w:tc>
      </w:tr>
      <w:tr w:rsidR="003911CD">
        <w:trPr>
          <w:trHeight w:hRule="exact" w:val="5423"/>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Цель: рассмотреть предмет и сущность политической географии как науки.</w:t>
            </w:r>
          </w:p>
          <w:p w:rsidR="003911CD" w:rsidRDefault="006D303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1CD" w:rsidRDefault="006D3034">
            <w:pPr>
              <w:spacing w:after="0" w:line="240" w:lineRule="auto"/>
              <w:jc w:val="both"/>
              <w:rPr>
                <w:sz w:val="24"/>
                <w:szCs w:val="24"/>
              </w:rPr>
            </w:pPr>
            <w:r>
              <w:rPr>
                <w:rFonts w:ascii="Times New Roman" w:hAnsi="Times New Roman" w:cs="Times New Roman"/>
                <w:color w:val="000000"/>
                <w:sz w:val="24"/>
                <w:szCs w:val="24"/>
              </w:rPr>
              <w:t>1. Предмет и место политической географии в системе политических и географических наук.</w:t>
            </w:r>
          </w:p>
          <w:p w:rsidR="003911CD" w:rsidRDefault="006D3034">
            <w:pPr>
              <w:spacing w:after="0" w:line="240" w:lineRule="auto"/>
              <w:jc w:val="both"/>
              <w:rPr>
                <w:sz w:val="24"/>
                <w:szCs w:val="24"/>
              </w:rPr>
            </w:pPr>
            <w:r>
              <w:rPr>
                <w:rFonts w:ascii="Times New Roman" w:hAnsi="Times New Roman" w:cs="Times New Roman"/>
                <w:color w:val="000000"/>
                <w:sz w:val="24"/>
                <w:szCs w:val="24"/>
              </w:rPr>
              <w:t>2. Уровни изучения политической географии.</w:t>
            </w:r>
          </w:p>
          <w:p w:rsidR="003911CD" w:rsidRDefault="006D3034">
            <w:pPr>
              <w:spacing w:after="0" w:line="240" w:lineRule="auto"/>
              <w:jc w:val="both"/>
              <w:rPr>
                <w:sz w:val="24"/>
                <w:szCs w:val="24"/>
              </w:rPr>
            </w:pPr>
            <w:r>
              <w:rPr>
                <w:rFonts w:ascii="Times New Roman" w:hAnsi="Times New Roman" w:cs="Times New Roman"/>
                <w:color w:val="000000"/>
                <w:sz w:val="24"/>
                <w:szCs w:val="24"/>
              </w:rPr>
              <w:t>3. Политическая карта - государство - регион.</w:t>
            </w:r>
          </w:p>
          <w:p w:rsidR="003911CD" w:rsidRDefault="006D3034">
            <w:pPr>
              <w:spacing w:after="0" w:line="240" w:lineRule="auto"/>
              <w:jc w:val="both"/>
              <w:rPr>
                <w:sz w:val="24"/>
                <w:szCs w:val="24"/>
              </w:rPr>
            </w:pPr>
            <w:r>
              <w:rPr>
                <w:rFonts w:ascii="Times New Roman" w:hAnsi="Times New Roman" w:cs="Times New Roman"/>
                <w:color w:val="000000"/>
                <w:sz w:val="24"/>
                <w:szCs w:val="24"/>
              </w:rPr>
              <w:t>4. Задачи и метод политической географии.</w:t>
            </w:r>
          </w:p>
          <w:p w:rsidR="003911CD" w:rsidRDefault="006D3034">
            <w:pPr>
              <w:spacing w:after="0" w:line="240" w:lineRule="auto"/>
              <w:jc w:val="both"/>
              <w:rPr>
                <w:sz w:val="24"/>
                <w:szCs w:val="24"/>
              </w:rPr>
            </w:pPr>
            <w:r>
              <w:rPr>
                <w:rFonts w:ascii="Times New Roman" w:hAnsi="Times New Roman" w:cs="Times New Roman"/>
                <w:color w:val="000000"/>
                <w:sz w:val="24"/>
                <w:szCs w:val="24"/>
              </w:rPr>
              <w:t>5. История политической географии и политической картографии.</w:t>
            </w:r>
          </w:p>
          <w:p w:rsidR="003911CD" w:rsidRDefault="006D303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1CD" w:rsidRDefault="006D3034">
            <w:pPr>
              <w:spacing w:after="0" w:line="240" w:lineRule="auto"/>
              <w:jc w:val="both"/>
              <w:rPr>
                <w:sz w:val="24"/>
                <w:szCs w:val="24"/>
              </w:rPr>
            </w:pPr>
            <w:r>
              <w:rPr>
                <w:rFonts w:ascii="Times New Roman" w:hAnsi="Times New Roman" w:cs="Times New Roman"/>
                <w:color w:val="000000"/>
                <w:sz w:val="24"/>
                <w:szCs w:val="24"/>
              </w:rPr>
              <w:t>1.  Идея мирового господства как утопия.</w:t>
            </w:r>
          </w:p>
          <w:p w:rsidR="003911CD" w:rsidRDefault="006D3034">
            <w:pPr>
              <w:spacing w:after="0" w:line="240" w:lineRule="auto"/>
              <w:jc w:val="both"/>
              <w:rPr>
                <w:sz w:val="24"/>
                <w:szCs w:val="24"/>
              </w:rPr>
            </w:pPr>
            <w:r>
              <w:rPr>
                <w:rFonts w:ascii="Times New Roman" w:hAnsi="Times New Roman" w:cs="Times New Roman"/>
                <w:color w:val="000000"/>
                <w:sz w:val="24"/>
                <w:szCs w:val="24"/>
              </w:rPr>
              <w:t>2. "Военный мир" и теология партизан.</w:t>
            </w:r>
          </w:p>
          <w:p w:rsidR="003911CD" w:rsidRDefault="006D3034">
            <w:pPr>
              <w:spacing w:after="0" w:line="240" w:lineRule="auto"/>
              <w:jc w:val="both"/>
              <w:rPr>
                <w:sz w:val="24"/>
                <w:szCs w:val="24"/>
              </w:rPr>
            </w:pPr>
            <w:r>
              <w:rPr>
                <w:rFonts w:ascii="Times New Roman" w:hAnsi="Times New Roman" w:cs="Times New Roman"/>
                <w:color w:val="000000"/>
                <w:sz w:val="24"/>
                <w:szCs w:val="24"/>
              </w:rPr>
              <w:t>3. «Евразийский проект» Н.Назарбаева (по материалам текущей периодики).</w:t>
            </w:r>
          </w:p>
          <w:p w:rsidR="003911CD" w:rsidRDefault="006D3034">
            <w:pPr>
              <w:spacing w:after="0" w:line="240" w:lineRule="auto"/>
              <w:jc w:val="both"/>
              <w:rPr>
                <w:sz w:val="24"/>
                <w:szCs w:val="24"/>
              </w:rPr>
            </w:pPr>
            <w:r>
              <w:rPr>
                <w:rFonts w:ascii="Times New Roman" w:hAnsi="Times New Roman" w:cs="Times New Roman"/>
                <w:color w:val="000000"/>
                <w:sz w:val="24"/>
                <w:szCs w:val="24"/>
              </w:rPr>
              <w:t>4. Аргументы «за» и «против» представлений И. Валлерстейна о перемещении мирового центра силы в АТР (Китай, Япония) в XXI веке.</w:t>
            </w:r>
          </w:p>
          <w:p w:rsidR="003911CD" w:rsidRDefault="006D3034">
            <w:pPr>
              <w:spacing w:after="0" w:line="240" w:lineRule="auto"/>
              <w:jc w:val="both"/>
              <w:rPr>
                <w:sz w:val="24"/>
                <w:szCs w:val="24"/>
              </w:rPr>
            </w:pPr>
            <w:r>
              <w:rPr>
                <w:rFonts w:ascii="Times New Roman" w:hAnsi="Times New Roman" w:cs="Times New Roman"/>
                <w:color w:val="000000"/>
                <w:sz w:val="24"/>
                <w:szCs w:val="24"/>
              </w:rPr>
              <w:t>Темы рефератов:</w:t>
            </w:r>
          </w:p>
          <w:p w:rsidR="003911CD" w:rsidRDefault="006D3034">
            <w:pPr>
              <w:spacing w:after="0" w:line="240" w:lineRule="auto"/>
              <w:jc w:val="both"/>
              <w:rPr>
                <w:sz w:val="24"/>
                <w:szCs w:val="24"/>
              </w:rPr>
            </w:pPr>
            <w:r>
              <w:rPr>
                <w:rFonts w:ascii="Times New Roman" w:hAnsi="Times New Roman" w:cs="Times New Roman"/>
                <w:color w:val="000000"/>
                <w:sz w:val="24"/>
                <w:szCs w:val="24"/>
              </w:rPr>
              <w:t>1. Внешнеполитический анализ: “детерминанты”, “факторы” и “переменные”.</w:t>
            </w:r>
          </w:p>
          <w:p w:rsidR="003911CD" w:rsidRDefault="006D3034">
            <w:pPr>
              <w:spacing w:after="0" w:line="240" w:lineRule="auto"/>
              <w:jc w:val="both"/>
              <w:rPr>
                <w:sz w:val="24"/>
                <w:szCs w:val="24"/>
              </w:rPr>
            </w:pPr>
            <w:r>
              <w:rPr>
                <w:rFonts w:ascii="Times New Roman" w:hAnsi="Times New Roman" w:cs="Times New Roman"/>
                <w:color w:val="000000"/>
                <w:sz w:val="24"/>
                <w:szCs w:val="24"/>
              </w:rPr>
              <w:t>2. Внутренние условия формирования геополитического кода России.</w:t>
            </w:r>
          </w:p>
          <w:p w:rsidR="003911CD" w:rsidRDefault="006D3034">
            <w:pPr>
              <w:spacing w:after="0" w:line="240" w:lineRule="auto"/>
              <w:jc w:val="both"/>
              <w:rPr>
                <w:sz w:val="24"/>
                <w:szCs w:val="24"/>
              </w:rPr>
            </w:pPr>
            <w:r>
              <w:rPr>
                <w:rFonts w:ascii="Times New Roman" w:hAnsi="Times New Roman" w:cs="Times New Roman"/>
                <w:color w:val="000000"/>
                <w:sz w:val="24"/>
                <w:szCs w:val="24"/>
              </w:rPr>
              <w:t>3. Географические основы Евразийства.</w:t>
            </w:r>
          </w:p>
          <w:p w:rsidR="003911CD" w:rsidRDefault="006D3034">
            <w:pPr>
              <w:spacing w:after="0" w:line="240" w:lineRule="auto"/>
              <w:jc w:val="both"/>
              <w:rPr>
                <w:sz w:val="24"/>
                <w:szCs w:val="24"/>
              </w:rPr>
            </w:pPr>
            <w:r>
              <w:rPr>
                <w:rFonts w:ascii="Times New Roman" w:hAnsi="Times New Roman" w:cs="Times New Roman"/>
                <w:color w:val="000000"/>
                <w:sz w:val="24"/>
                <w:szCs w:val="24"/>
              </w:rPr>
              <w:t>4. Политическая география Ирана и других исламских государств.</w:t>
            </w:r>
          </w:p>
          <w:p w:rsidR="003911CD" w:rsidRDefault="006D3034">
            <w:pPr>
              <w:spacing w:after="0" w:line="240" w:lineRule="auto"/>
              <w:jc w:val="both"/>
              <w:rPr>
                <w:sz w:val="24"/>
                <w:szCs w:val="24"/>
              </w:rPr>
            </w:pPr>
            <w:r>
              <w:rPr>
                <w:rFonts w:ascii="Times New Roman" w:hAnsi="Times New Roman" w:cs="Times New Roman"/>
                <w:color w:val="000000"/>
                <w:sz w:val="24"/>
                <w:szCs w:val="24"/>
              </w:rPr>
              <w:t>5. Политическая география как мировоззрение и наука.</w:t>
            </w:r>
          </w:p>
        </w:tc>
      </w:tr>
      <w:tr w:rsidR="003911CD">
        <w:trPr>
          <w:trHeight w:hRule="exact" w:val="14"/>
        </w:trPr>
        <w:tc>
          <w:tcPr>
            <w:tcW w:w="9640" w:type="dxa"/>
          </w:tcPr>
          <w:p w:rsidR="003911CD" w:rsidRDefault="003911CD"/>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t>Формирование и развитие политической карты мира.</w:t>
            </w:r>
          </w:p>
        </w:tc>
      </w:tr>
      <w:tr w:rsidR="003911CD">
        <w:trPr>
          <w:trHeight w:hRule="exact" w:val="6776"/>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Цель: изучить формирование и развитие политической карты мира.</w:t>
            </w:r>
          </w:p>
          <w:p w:rsidR="003911CD" w:rsidRDefault="006D303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1CD" w:rsidRDefault="006D3034">
            <w:pPr>
              <w:spacing w:after="0" w:line="240" w:lineRule="auto"/>
              <w:jc w:val="both"/>
              <w:rPr>
                <w:sz w:val="24"/>
                <w:szCs w:val="24"/>
              </w:rPr>
            </w:pPr>
            <w:r>
              <w:rPr>
                <w:rFonts w:ascii="Times New Roman" w:hAnsi="Times New Roman" w:cs="Times New Roman"/>
                <w:color w:val="000000"/>
                <w:sz w:val="24"/>
                <w:szCs w:val="24"/>
              </w:rPr>
              <w:t>1. Изменения на политической карте мира: качественные и количественные.</w:t>
            </w:r>
          </w:p>
          <w:p w:rsidR="003911CD" w:rsidRDefault="006D3034">
            <w:pPr>
              <w:spacing w:after="0" w:line="240" w:lineRule="auto"/>
              <w:jc w:val="both"/>
              <w:rPr>
                <w:sz w:val="24"/>
                <w:szCs w:val="24"/>
              </w:rPr>
            </w:pPr>
            <w:r>
              <w:rPr>
                <w:rFonts w:ascii="Times New Roman" w:hAnsi="Times New Roman" w:cs="Times New Roman"/>
                <w:color w:val="000000"/>
                <w:sz w:val="24"/>
                <w:szCs w:val="24"/>
              </w:rPr>
              <w:t>2. Формирование и развитие политической карты мира ка объекта научного исследования.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3. Факторный и хронологический подходы.</w:t>
            </w:r>
          </w:p>
          <w:p w:rsidR="003911CD" w:rsidRDefault="006D3034">
            <w:pPr>
              <w:spacing w:after="0" w:line="240" w:lineRule="auto"/>
              <w:jc w:val="both"/>
              <w:rPr>
                <w:sz w:val="24"/>
                <w:szCs w:val="24"/>
              </w:rPr>
            </w:pPr>
            <w:r>
              <w:rPr>
                <w:rFonts w:ascii="Times New Roman" w:hAnsi="Times New Roman" w:cs="Times New Roman"/>
                <w:color w:val="000000"/>
                <w:sz w:val="24"/>
                <w:szCs w:val="24"/>
              </w:rPr>
              <w:t>4. Факторный метод изучения. Факторы влияния на политическую карту мира.</w:t>
            </w:r>
          </w:p>
          <w:p w:rsidR="003911CD" w:rsidRDefault="006D3034">
            <w:pPr>
              <w:spacing w:after="0" w:line="240" w:lineRule="auto"/>
              <w:jc w:val="both"/>
              <w:rPr>
                <w:sz w:val="24"/>
                <w:szCs w:val="24"/>
              </w:rPr>
            </w:pPr>
            <w:r>
              <w:rPr>
                <w:rFonts w:ascii="Times New Roman" w:hAnsi="Times New Roman" w:cs="Times New Roman"/>
                <w:color w:val="000000"/>
                <w:sz w:val="24"/>
                <w:szCs w:val="24"/>
              </w:rPr>
              <w:t>5. Роль личности в процессе изменения политической карты мира. Хронологический метод изучения.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6. Этапы формирования политической карты мира.</w:t>
            </w:r>
          </w:p>
          <w:p w:rsidR="003911CD" w:rsidRDefault="006D3034">
            <w:pPr>
              <w:spacing w:after="0" w:line="240" w:lineRule="auto"/>
              <w:jc w:val="both"/>
              <w:rPr>
                <w:sz w:val="24"/>
                <w:szCs w:val="24"/>
              </w:rPr>
            </w:pPr>
            <w:r>
              <w:rPr>
                <w:rFonts w:ascii="Times New Roman" w:hAnsi="Times New Roman" w:cs="Times New Roman"/>
                <w:color w:val="000000"/>
                <w:sz w:val="24"/>
                <w:szCs w:val="24"/>
              </w:rPr>
              <w:t>7. Определение основных факторов, повлиявших на изменение политической карты мира в XX-XXI веках. Разделение процесса развития политической карты мира в XX-XXI веках на этапы.</w:t>
            </w:r>
          </w:p>
          <w:p w:rsidR="003911CD" w:rsidRDefault="006D303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1CD" w:rsidRDefault="006D3034">
            <w:pPr>
              <w:spacing w:after="0" w:line="240" w:lineRule="auto"/>
              <w:jc w:val="both"/>
              <w:rPr>
                <w:sz w:val="24"/>
                <w:szCs w:val="24"/>
              </w:rPr>
            </w:pPr>
            <w:r>
              <w:rPr>
                <w:rFonts w:ascii="Times New Roman" w:hAnsi="Times New Roman" w:cs="Times New Roman"/>
                <w:color w:val="000000"/>
                <w:sz w:val="24"/>
                <w:szCs w:val="24"/>
              </w:rPr>
              <w:t>1. Геополитика и политическая география III Рейха (К. Хаусхофер и А. Гитлер).</w:t>
            </w:r>
          </w:p>
          <w:p w:rsidR="003911CD" w:rsidRDefault="006D3034">
            <w:pPr>
              <w:spacing w:after="0" w:line="240" w:lineRule="auto"/>
              <w:jc w:val="both"/>
              <w:rPr>
                <w:sz w:val="24"/>
                <w:szCs w:val="24"/>
              </w:rPr>
            </w:pPr>
            <w:r>
              <w:rPr>
                <w:rFonts w:ascii="Times New Roman" w:hAnsi="Times New Roman" w:cs="Times New Roman"/>
                <w:color w:val="000000"/>
                <w:sz w:val="24"/>
                <w:szCs w:val="24"/>
              </w:rPr>
              <w:t>2. Политическая география современного атлантизма. Продвижение НАТО на Восток.</w:t>
            </w:r>
          </w:p>
          <w:p w:rsidR="003911CD" w:rsidRDefault="006D3034">
            <w:pPr>
              <w:spacing w:after="0" w:line="240" w:lineRule="auto"/>
              <w:jc w:val="both"/>
              <w:rPr>
                <w:sz w:val="24"/>
                <w:szCs w:val="24"/>
              </w:rPr>
            </w:pPr>
            <w:r>
              <w:rPr>
                <w:rFonts w:ascii="Times New Roman" w:hAnsi="Times New Roman" w:cs="Times New Roman"/>
                <w:color w:val="000000"/>
                <w:sz w:val="24"/>
                <w:szCs w:val="24"/>
              </w:rPr>
              <w:t>3. Политическая география Россия как ядро потенциальной альтернативы.</w:t>
            </w:r>
          </w:p>
          <w:p w:rsidR="003911CD" w:rsidRDefault="006D3034">
            <w:pPr>
              <w:spacing w:after="0" w:line="240" w:lineRule="auto"/>
              <w:jc w:val="both"/>
              <w:rPr>
                <w:sz w:val="24"/>
                <w:szCs w:val="24"/>
              </w:rPr>
            </w:pPr>
            <w:r>
              <w:rPr>
                <w:rFonts w:ascii="Times New Roman" w:hAnsi="Times New Roman" w:cs="Times New Roman"/>
                <w:color w:val="000000"/>
                <w:sz w:val="24"/>
                <w:szCs w:val="24"/>
              </w:rPr>
              <w:t>Темы рефератов:</w:t>
            </w:r>
          </w:p>
          <w:p w:rsidR="003911CD" w:rsidRDefault="006D3034">
            <w:pPr>
              <w:spacing w:after="0" w:line="240" w:lineRule="auto"/>
              <w:jc w:val="both"/>
              <w:rPr>
                <w:sz w:val="24"/>
                <w:szCs w:val="24"/>
              </w:rPr>
            </w:pPr>
            <w:r>
              <w:rPr>
                <w:rFonts w:ascii="Times New Roman" w:hAnsi="Times New Roman" w:cs="Times New Roman"/>
                <w:color w:val="000000"/>
                <w:sz w:val="24"/>
                <w:szCs w:val="24"/>
              </w:rPr>
              <w:t>1. Геополитические идеи первых евразийцев (Г. Вернадский, П. Савицкий, П. Сувчинский, Н. Трубецкой, Л. Карсавин).</w:t>
            </w:r>
          </w:p>
          <w:p w:rsidR="003911CD" w:rsidRDefault="006D3034">
            <w:pPr>
              <w:spacing w:after="0" w:line="240" w:lineRule="auto"/>
              <w:jc w:val="both"/>
              <w:rPr>
                <w:sz w:val="24"/>
                <w:szCs w:val="24"/>
              </w:rPr>
            </w:pPr>
            <w:r>
              <w:rPr>
                <w:rFonts w:ascii="Times New Roman" w:hAnsi="Times New Roman" w:cs="Times New Roman"/>
                <w:color w:val="000000"/>
                <w:sz w:val="24"/>
                <w:szCs w:val="24"/>
              </w:rPr>
              <w:t>2. Геополитические парадигмы и политическая география.</w:t>
            </w:r>
          </w:p>
          <w:p w:rsidR="003911CD" w:rsidRDefault="006D3034">
            <w:pPr>
              <w:spacing w:after="0" w:line="240" w:lineRule="auto"/>
              <w:jc w:val="both"/>
              <w:rPr>
                <w:sz w:val="24"/>
                <w:szCs w:val="24"/>
              </w:rPr>
            </w:pPr>
            <w:r>
              <w:rPr>
                <w:rFonts w:ascii="Times New Roman" w:hAnsi="Times New Roman" w:cs="Times New Roman"/>
                <w:color w:val="000000"/>
                <w:sz w:val="24"/>
                <w:szCs w:val="24"/>
              </w:rPr>
              <w:t>3. Геополитические процессы в Западной и Восточной Европе и в Прибалтике.</w:t>
            </w:r>
          </w:p>
          <w:p w:rsidR="003911CD" w:rsidRDefault="006D3034">
            <w:pPr>
              <w:spacing w:after="0" w:line="240" w:lineRule="auto"/>
              <w:jc w:val="both"/>
              <w:rPr>
                <w:sz w:val="24"/>
                <w:szCs w:val="24"/>
              </w:rPr>
            </w:pPr>
            <w:r>
              <w:rPr>
                <w:rFonts w:ascii="Times New Roman" w:hAnsi="Times New Roman" w:cs="Times New Roman"/>
                <w:color w:val="000000"/>
                <w:sz w:val="24"/>
                <w:szCs w:val="24"/>
              </w:rPr>
              <w:t>4. Геополитический смысл работы «последнего евразийца» Л.Н.Гумилева «Ритмы Евразии».</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lastRenderedPageBreak/>
              <w:t>Структура политической карты мира.</w:t>
            </w:r>
          </w:p>
        </w:tc>
      </w:tr>
      <w:tr w:rsidR="003911CD">
        <w:trPr>
          <w:trHeight w:hRule="exact" w:val="8669"/>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Цель: изучить структуру политической карты мира.</w:t>
            </w:r>
          </w:p>
          <w:p w:rsidR="003911CD" w:rsidRDefault="006D303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1CD" w:rsidRDefault="006D3034">
            <w:pPr>
              <w:spacing w:after="0" w:line="240" w:lineRule="auto"/>
              <w:jc w:val="both"/>
              <w:rPr>
                <w:sz w:val="24"/>
                <w:szCs w:val="24"/>
              </w:rPr>
            </w:pPr>
            <w:r>
              <w:rPr>
                <w:rFonts w:ascii="Times New Roman" w:hAnsi="Times New Roman" w:cs="Times New Roman"/>
                <w:color w:val="000000"/>
                <w:sz w:val="24"/>
                <w:szCs w:val="24"/>
              </w:rPr>
              <w:t>1. Количество государств мира и споры по этому поводу.</w:t>
            </w:r>
          </w:p>
          <w:p w:rsidR="003911CD" w:rsidRDefault="006D3034">
            <w:pPr>
              <w:spacing w:after="0" w:line="240" w:lineRule="auto"/>
              <w:jc w:val="both"/>
              <w:rPr>
                <w:sz w:val="24"/>
                <w:szCs w:val="24"/>
              </w:rPr>
            </w:pPr>
            <w:r>
              <w:rPr>
                <w:rFonts w:ascii="Times New Roman" w:hAnsi="Times New Roman" w:cs="Times New Roman"/>
                <w:color w:val="000000"/>
                <w:sz w:val="24"/>
                <w:szCs w:val="24"/>
              </w:rPr>
              <w:t>2. Число государств в прошлом.</w:t>
            </w:r>
          </w:p>
          <w:p w:rsidR="003911CD" w:rsidRDefault="006D3034">
            <w:pPr>
              <w:spacing w:after="0" w:line="240" w:lineRule="auto"/>
              <w:jc w:val="both"/>
              <w:rPr>
                <w:sz w:val="24"/>
                <w:szCs w:val="24"/>
              </w:rPr>
            </w:pPr>
            <w:r>
              <w:rPr>
                <w:rFonts w:ascii="Times New Roman" w:hAnsi="Times New Roman" w:cs="Times New Roman"/>
                <w:color w:val="000000"/>
                <w:sz w:val="24"/>
                <w:szCs w:val="24"/>
              </w:rPr>
              <w:t>3. Типология государств мира по территории и численности населения.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4. Лидеры и аутсайдеры. Типология стран мира по физическим принципам: по структуре суши, по выходу к морю, по рельефу, климату, почвам и т.д.</w:t>
            </w:r>
          </w:p>
          <w:p w:rsidR="003911CD" w:rsidRDefault="006D3034">
            <w:pPr>
              <w:spacing w:after="0" w:line="240" w:lineRule="auto"/>
              <w:jc w:val="both"/>
              <w:rPr>
                <w:sz w:val="24"/>
                <w:szCs w:val="24"/>
              </w:rPr>
            </w:pPr>
            <w:r>
              <w:rPr>
                <w:rFonts w:ascii="Times New Roman" w:hAnsi="Times New Roman" w:cs="Times New Roman"/>
                <w:color w:val="000000"/>
                <w:sz w:val="24"/>
                <w:szCs w:val="24"/>
              </w:rPr>
              <w:t>5. Типология стран мира по социально- экономическому принципу. «Большая восьмерка».</w:t>
            </w:r>
          </w:p>
          <w:p w:rsidR="003911CD" w:rsidRDefault="006D3034">
            <w:pPr>
              <w:spacing w:after="0" w:line="240" w:lineRule="auto"/>
              <w:jc w:val="both"/>
              <w:rPr>
                <w:sz w:val="24"/>
                <w:szCs w:val="24"/>
              </w:rPr>
            </w:pPr>
            <w:r>
              <w:rPr>
                <w:rFonts w:ascii="Times New Roman" w:hAnsi="Times New Roman" w:cs="Times New Roman"/>
                <w:color w:val="000000"/>
                <w:sz w:val="24"/>
                <w:szCs w:val="24"/>
              </w:rPr>
              <w:t>6. Развитые и развивающиеся страны. Колонии и колониальные империи.</w:t>
            </w:r>
          </w:p>
          <w:p w:rsidR="003911CD" w:rsidRDefault="006D3034">
            <w:pPr>
              <w:spacing w:after="0" w:line="240" w:lineRule="auto"/>
              <w:jc w:val="both"/>
              <w:rPr>
                <w:sz w:val="24"/>
                <w:szCs w:val="24"/>
              </w:rPr>
            </w:pPr>
            <w:r>
              <w:rPr>
                <w:rFonts w:ascii="Times New Roman" w:hAnsi="Times New Roman" w:cs="Times New Roman"/>
                <w:color w:val="000000"/>
                <w:sz w:val="24"/>
                <w:szCs w:val="24"/>
              </w:rPr>
              <w:t>7.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w:t>
            </w:r>
          </w:p>
          <w:p w:rsidR="003911CD" w:rsidRDefault="006D303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1CD" w:rsidRDefault="006D3034">
            <w:pPr>
              <w:spacing w:after="0" w:line="240" w:lineRule="auto"/>
              <w:jc w:val="both"/>
              <w:rPr>
                <w:sz w:val="24"/>
                <w:szCs w:val="24"/>
              </w:rPr>
            </w:pPr>
            <w:r>
              <w:rPr>
                <w:rFonts w:ascii="Times New Roman" w:hAnsi="Times New Roman" w:cs="Times New Roman"/>
                <w:color w:val="000000"/>
                <w:sz w:val="24"/>
                <w:szCs w:val="24"/>
              </w:rPr>
              <w:t>1.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2. 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3911CD" w:rsidRDefault="006D3034">
            <w:pPr>
              <w:spacing w:after="0" w:line="240" w:lineRule="auto"/>
              <w:jc w:val="both"/>
              <w:rPr>
                <w:sz w:val="24"/>
                <w:szCs w:val="24"/>
              </w:rPr>
            </w:pPr>
            <w:r>
              <w:rPr>
                <w:rFonts w:ascii="Times New Roman" w:hAnsi="Times New Roman" w:cs="Times New Roman"/>
                <w:color w:val="000000"/>
                <w:sz w:val="24"/>
                <w:szCs w:val="24"/>
              </w:rPr>
              <w:t>3. 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3911CD" w:rsidRDefault="006D3034">
            <w:pPr>
              <w:spacing w:after="0" w:line="240" w:lineRule="auto"/>
              <w:jc w:val="both"/>
              <w:rPr>
                <w:sz w:val="24"/>
                <w:szCs w:val="24"/>
              </w:rPr>
            </w:pPr>
            <w:r>
              <w:rPr>
                <w:rFonts w:ascii="Times New Roman" w:hAnsi="Times New Roman" w:cs="Times New Roman"/>
                <w:color w:val="000000"/>
                <w:sz w:val="24"/>
                <w:szCs w:val="24"/>
              </w:rPr>
              <w:t>4. Сепаратизм в России: Чечня, Татарстан, прочие проявления.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Темы рефератов:</w:t>
            </w:r>
          </w:p>
          <w:p w:rsidR="003911CD" w:rsidRDefault="006D3034">
            <w:pPr>
              <w:spacing w:after="0" w:line="240" w:lineRule="auto"/>
              <w:jc w:val="both"/>
              <w:rPr>
                <w:sz w:val="24"/>
                <w:szCs w:val="24"/>
              </w:rPr>
            </w:pPr>
            <w:r>
              <w:rPr>
                <w:rFonts w:ascii="Times New Roman" w:hAnsi="Times New Roman" w:cs="Times New Roman"/>
                <w:color w:val="000000"/>
                <w:sz w:val="24"/>
                <w:szCs w:val="24"/>
              </w:rPr>
              <w:t>1. Современные цивилизационные парадигмы (С.Хантингтон, И. Валлерстейн, Ж.Аттали).</w:t>
            </w:r>
          </w:p>
          <w:p w:rsidR="003911CD" w:rsidRDefault="006D3034">
            <w:pPr>
              <w:spacing w:after="0" w:line="240" w:lineRule="auto"/>
              <w:jc w:val="both"/>
              <w:rPr>
                <w:sz w:val="24"/>
                <w:szCs w:val="24"/>
              </w:rPr>
            </w:pPr>
            <w:r>
              <w:rPr>
                <w:rFonts w:ascii="Times New Roman" w:hAnsi="Times New Roman" w:cs="Times New Roman"/>
                <w:color w:val="000000"/>
                <w:sz w:val="24"/>
                <w:szCs w:val="24"/>
              </w:rPr>
              <w:t>2. Политическая география России: реалии и перспективы.</w:t>
            </w:r>
          </w:p>
          <w:p w:rsidR="003911CD" w:rsidRDefault="006D3034">
            <w:pPr>
              <w:spacing w:after="0" w:line="240" w:lineRule="auto"/>
              <w:jc w:val="both"/>
              <w:rPr>
                <w:sz w:val="24"/>
                <w:szCs w:val="24"/>
              </w:rPr>
            </w:pPr>
            <w:r>
              <w:rPr>
                <w:rFonts w:ascii="Times New Roman" w:hAnsi="Times New Roman" w:cs="Times New Roman"/>
                <w:color w:val="000000"/>
                <w:sz w:val="24"/>
                <w:szCs w:val="24"/>
              </w:rPr>
              <w:t>3. Геостратегическая политика Китая.</w:t>
            </w:r>
          </w:p>
          <w:p w:rsidR="003911CD" w:rsidRDefault="006D3034">
            <w:pPr>
              <w:spacing w:after="0" w:line="240" w:lineRule="auto"/>
              <w:jc w:val="both"/>
              <w:rPr>
                <w:sz w:val="24"/>
                <w:szCs w:val="24"/>
              </w:rPr>
            </w:pPr>
            <w:r>
              <w:rPr>
                <w:rFonts w:ascii="Times New Roman" w:hAnsi="Times New Roman" w:cs="Times New Roman"/>
                <w:color w:val="000000"/>
                <w:sz w:val="24"/>
                <w:szCs w:val="24"/>
              </w:rPr>
              <w:t>4. Геостратегические технологии.</w:t>
            </w:r>
          </w:p>
        </w:tc>
      </w:tr>
      <w:tr w:rsidR="003911CD">
        <w:trPr>
          <w:trHeight w:hRule="exact" w:val="14"/>
        </w:trPr>
        <w:tc>
          <w:tcPr>
            <w:tcW w:w="9640" w:type="dxa"/>
          </w:tcPr>
          <w:p w:rsidR="003911CD" w:rsidRDefault="003911CD"/>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t>Международные организации.</w:t>
            </w:r>
          </w:p>
        </w:tc>
      </w:tr>
      <w:tr w:rsidR="003911CD">
        <w:trPr>
          <w:trHeight w:hRule="exact" w:val="5694"/>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Цель: изучить систему международных организаций.</w:t>
            </w:r>
          </w:p>
          <w:p w:rsidR="003911CD" w:rsidRDefault="006D303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1CD" w:rsidRDefault="006D3034">
            <w:pPr>
              <w:spacing w:after="0" w:line="240" w:lineRule="auto"/>
              <w:jc w:val="both"/>
              <w:rPr>
                <w:sz w:val="24"/>
                <w:szCs w:val="24"/>
              </w:rPr>
            </w:pPr>
            <w:r>
              <w:rPr>
                <w:rFonts w:ascii="Times New Roman" w:hAnsi="Times New Roman" w:cs="Times New Roman"/>
                <w:color w:val="000000"/>
                <w:sz w:val="24"/>
                <w:szCs w:val="24"/>
              </w:rPr>
              <w:t>1. Структура и цели Организации Объединенных Наций (ООН).</w:t>
            </w:r>
          </w:p>
          <w:p w:rsidR="003911CD" w:rsidRDefault="006D3034">
            <w:pPr>
              <w:spacing w:after="0" w:line="240" w:lineRule="auto"/>
              <w:jc w:val="both"/>
              <w:rPr>
                <w:sz w:val="24"/>
                <w:szCs w:val="24"/>
              </w:rPr>
            </w:pPr>
            <w:r>
              <w:rPr>
                <w:rFonts w:ascii="Times New Roman" w:hAnsi="Times New Roman" w:cs="Times New Roman"/>
                <w:color w:val="000000"/>
                <w:sz w:val="24"/>
                <w:szCs w:val="24"/>
              </w:rPr>
              <w:t>2. Генеральная Ассамблея и Совет Безопасности ООН.</w:t>
            </w:r>
          </w:p>
          <w:p w:rsidR="003911CD" w:rsidRDefault="006D3034">
            <w:pPr>
              <w:spacing w:after="0" w:line="240" w:lineRule="auto"/>
              <w:jc w:val="both"/>
              <w:rPr>
                <w:sz w:val="24"/>
                <w:szCs w:val="24"/>
              </w:rPr>
            </w:pPr>
            <w:r>
              <w:rPr>
                <w:rFonts w:ascii="Times New Roman" w:hAnsi="Times New Roman" w:cs="Times New Roman"/>
                <w:color w:val="000000"/>
                <w:sz w:val="24"/>
                <w:szCs w:val="24"/>
              </w:rPr>
              <w:t>3. Организация Североатлантического договора (НАТО).</w:t>
            </w:r>
          </w:p>
          <w:p w:rsidR="003911CD" w:rsidRDefault="006D3034">
            <w:pPr>
              <w:spacing w:after="0" w:line="240" w:lineRule="auto"/>
              <w:jc w:val="both"/>
              <w:rPr>
                <w:sz w:val="24"/>
                <w:szCs w:val="24"/>
              </w:rPr>
            </w:pPr>
            <w:r>
              <w:rPr>
                <w:rFonts w:ascii="Times New Roman" w:hAnsi="Times New Roman" w:cs="Times New Roman"/>
                <w:color w:val="000000"/>
                <w:sz w:val="24"/>
                <w:szCs w:val="24"/>
              </w:rPr>
              <w:t>4. Содружество Независимых Государств (СНГ).</w:t>
            </w:r>
          </w:p>
          <w:p w:rsidR="003911CD" w:rsidRDefault="006D3034">
            <w:pPr>
              <w:spacing w:after="0" w:line="240" w:lineRule="auto"/>
              <w:jc w:val="both"/>
              <w:rPr>
                <w:sz w:val="24"/>
                <w:szCs w:val="24"/>
              </w:rPr>
            </w:pPr>
            <w:r>
              <w:rPr>
                <w:rFonts w:ascii="Times New Roman" w:hAnsi="Times New Roman" w:cs="Times New Roman"/>
                <w:color w:val="000000"/>
                <w:sz w:val="24"/>
                <w:szCs w:val="24"/>
              </w:rPr>
              <w:t>5. Организация по безопасности и сотрудничеству в Европе (ОБСЕ).</w:t>
            </w:r>
          </w:p>
          <w:p w:rsidR="003911CD" w:rsidRDefault="006D3034">
            <w:pPr>
              <w:spacing w:after="0" w:line="240" w:lineRule="auto"/>
              <w:jc w:val="both"/>
              <w:rPr>
                <w:sz w:val="24"/>
                <w:szCs w:val="24"/>
              </w:rPr>
            </w:pPr>
            <w:r>
              <w:rPr>
                <w:rFonts w:ascii="Times New Roman" w:hAnsi="Times New Roman" w:cs="Times New Roman"/>
                <w:color w:val="000000"/>
                <w:sz w:val="24"/>
                <w:szCs w:val="24"/>
              </w:rPr>
              <w:t>6. Организация стран- экспортеров нефти (ОПЕК).</w:t>
            </w:r>
          </w:p>
          <w:p w:rsidR="003911CD" w:rsidRDefault="006D3034">
            <w:pPr>
              <w:spacing w:after="0" w:line="240" w:lineRule="auto"/>
              <w:jc w:val="both"/>
              <w:rPr>
                <w:sz w:val="24"/>
                <w:szCs w:val="24"/>
              </w:rPr>
            </w:pPr>
            <w:r>
              <w:rPr>
                <w:rFonts w:ascii="Times New Roman" w:hAnsi="Times New Roman" w:cs="Times New Roman"/>
                <w:color w:val="000000"/>
                <w:sz w:val="24"/>
                <w:szCs w:val="24"/>
              </w:rPr>
              <w:t>7. Содружество Наций (Commonwealth).</w:t>
            </w:r>
          </w:p>
          <w:p w:rsidR="003911CD" w:rsidRDefault="006D303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1CD" w:rsidRDefault="006D3034">
            <w:pPr>
              <w:spacing w:after="0" w:line="240" w:lineRule="auto"/>
              <w:jc w:val="both"/>
              <w:rPr>
                <w:sz w:val="24"/>
                <w:szCs w:val="24"/>
              </w:rPr>
            </w:pPr>
            <w:r>
              <w:rPr>
                <w:rFonts w:ascii="Times New Roman" w:hAnsi="Times New Roman" w:cs="Times New Roman"/>
                <w:color w:val="000000"/>
                <w:sz w:val="24"/>
                <w:szCs w:val="24"/>
              </w:rPr>
              <w:t>1. Германия и Россия: историческое противостояние и перспективы геополитического баланса двух континентальных центров силы.</w:t>
            </w:r>
          </w:p>
          <w:p w:rsidR="003911CD" w:rsidRDefault="006D3034">
            <w:pPr>
              <w:spacing w:after="0" w:line="240" w:lineRule="auto"/>
              <w:jc w:val="both"/>
              <w:rPr>
                <w:sz w:val="24"/>
                <w:szCs w:val="24"/>
              </w:rPr>
            </w:pPr>
            <w:r>
              <w:rPr>
                <w:rFonts w:ascii="Times New Roman" w:hAnsi="Times New Roman" w:cs="Times New Roman"/>
                <w:color w:val="000000"/>
                <w:sz w:val="24"/>
                <w:szCs w:val="24"/>
              </w:rPr>
              <w:t>2. Государственные границы и национальная безопасность СССР и Российской Федерации.</w:t>
            </w:r>
          </w:p>
          <w:p w:rsidR="003911CD" w:rsidRDefault="006D3034">
            <w:pPr>
              <w:spacing w:after="0" w:line="240" w:lineRule="auto"/>
              <w:jc w:val="both"/>
              <w:rPr>
                <w:sz w:val="24"/>
                <w:szCs w:val="24"/>
              </w:rPr>
            </w:pPr>
            <w:r>
              <w:rPr>
                <w:rFonts w:ascii="Times New Roman" w:hAnsi="Times New Roman" w:cs="Times New Roman"/>
                <w:color w:val="000000"/>
                <w:sz w:val="24"/>
                <w:szCs w:val="24"/>
              </w:rPr>
              <w:t>3. Государство и территория.</w:t>
            </w:r>
          </w:p>
          <w:p w:rsidR="003911CD" w:rsidRDefault="006D3034">
            <w:pPr>
              <w:spacing w:after="0" w:line="240" w:lineRule="auto"/>
              <w:jc w:val="both"/>
              <w:rPr>
                <w:sz w:val="24"/>
                <w:szCs w:val="24"/>
              </w:rPr>
            </w:pPr>
            <w:r>
              <w:rPr>
                <w:rFonts w:ascii="Times New Roman" w:hAnsi="Times New Roman" w:cs="Times New Roman"/>
                <w:color w:val="000000"/>
                <w:sz w:val="24"/>
                <w:szCs w:val="24"/>
              </w:rPr>
              <w:t>4. Императивы большого пространства.</w:t>
            </w:r>
          </w:p>
          <w:p w:rsidR="003911CD" w:rsidRDefault="006D3034">
            <w:pPr>
              <w:spacing w:after="0" w:line="240" w:lineRule="auto"/>
              <w:jc w:val="both"/>
              <w:rPr>
                <w:sz w:val="24"/>
                <w:szCs w:val="24"/>
              </w:rPr>
            </w:pPr>
            <w:r>
              <w:rPr>
                <w:rFonts w:ascii="Times New Roman" w:hAnsi="Times New Roman" w:cs="Times New Roman"/>
                <w:color w:val="000000"/>
                <w:sz w:val="24"/>
                <w:szCs w:val="24"/>
              </w:rPr>
              <w:t>Темы рефератов:</w:t>
            </w:r>
          </w:p>
          <w:p w:rsidR="003911CD" w:rsidRDefault="006D3034">
            <w:pPr>
              <w:spacing w:after="0" w:line="240" w:lineRule="auto"/>
              <w:jc w:val="both"/>
              <w:rPr>
                <w:sz w:val="24"/>
                <w:szCs w:val="24"/>
              </w:rPr>
            </w:pPr>
            <w:r>
              <w:rPr>
                <w:rFonts w:ascii="Times New Roman" w:hAnsi="Times New Roman" w:cs="Times New Roman"/>
                <w:color w:val="000000"/>
                <w:sz w:val="24"/>
                <w:szCs w:val="24"/>
              </w:rPr>
              <w:t>1.  К.Шмитт о типах цивилизаций.</w:t>
            </w:r>
          </w:p>
          <w:p w:rsidR="003911CD" w:rsidRDefault="006D3034">
            <w:pPr>
              <w:spacing w:after="0" w:line="240" w:lineRule="auto"/>
              <w:jc w:val="both"/>
              <w:rPr>
                <w:sz w:val="24"/>
                <w:szCs w:val="24"/>
              </w:rPr>
            </w:pPr>
            <w:r>
              <w:rPr>
                <w:rFonts w:ascii="Times New Roman" w:hAnsi="Times New Roman" w:cs="Times New Roman"/>
                <w:color w:val="000000"/>
                <w:sz w:val="24"/>
                <w:szCs w:val="24"/>
              </w:rPr>
              <w:t>2. Кольца анаконды.</w:t>
            </w:r>
          </w:p>
          <w:p w:rsidR="003911CD" w:rsidRDefault="006D3034">
            <w:pPr>
              <w:spacing w:after="0" w:line="240" w:lineRule="auto"/>
              <w:jc w:val="both"/>
              <w:rPr>
                <w:sz w:val="24"/>
                <w:szCs w:val="24"/>
              </w:rPr>
            </w:pPr>
            <w:r>
              <w:rPr>
                <w:rFonts w:ascii="Times New Roman" w:hAnsi="Times New Roman" w:cs="Times New Roman"/>
                <w:color w:val="000000"/>
                <w:sz w:val="24"/>
                <w:szCs w:val="24"/>
              </w:rPr>
              <w:t>3. Континент в четвертой мировой войне.</w:t>
            </w:r>
          </w:p>
          <w:p w:rsidR="003911CD" w:rsidRDefault="006D3034">
            <w:pPr>
              <w:spacing w:after="0" w:line="240" w:lineRule="auto"/>
              <w:jc w:val="both"/>
              <w:rPr>
                <w:sz w:val="24"/>
                <w:szCs w:val="24"/>
              </w:rPr>
            </w:pPr>
            <w:r>
              <w:rPr>
                <w:rFonts w:ascii="Times New Roman" w:hAnsi="Times New Roman" w:cs="Times New Roman"/>
                <w:color w:val="000000"/>
                <w:sz w:val="24"/>
                <w:szCs w:val="24"/>
              </w:rPr>
              <w:t>4. Контртенденции грядущего столетия: реванш континента.</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jc w:val="center"/>
              <w:rPr>
                <w:sz w:val="24"/>
                <w:szCs w:val="24"/>
              </w:rPr>
            </w:pPr>
            <w:r>
              <w:rPr>
                <w:rFonts w:ascii="Times New Roman" w:hAnsi="Times New Roman" w:cs="Times New Roman"/>
                <w:b/>
                <w:color w:val="000000"/>
                <w:sz w:val="24"/>
                <w:szCs w:val="24"/>
              </w:rPr>
              <w:lastRenderedPageBreak/>
              <w:t>Современная политическая карта мира</w:t>
            </w:r>
          </w:p>
        </w:tc>
      </w:tr>
      <w:tr w:rsidR="003911CD">
        <w:trPr>
          <w:trHeight w:hRule="exact" w:val="10021"/>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Цель: изучить современную политическую карту мира.</w:t>
            </w:r>
          </w:p>
          <w:p w:rsidR="003911CD" w:rsidRDefault="006D3034">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3911CD" w:rsidRDefault="006D3034">
            <w:pPr>
              <w:spacing w:after="0" w:line="240" w:lineRule="auto"/>
              <w:jc w:val="both"/>
              <w:rPr>
                <w:sz w:val="24"/>
                <w:szCs w:val="24"/>
              </w:rPr>
            </w:pPr>
            <w:r>
              <w:rPr>
                <w:rFonts w:ascii="Times New Roman" w:hAnsi="Times New Roman" w:cs="Times New Roman"/>
                <w:color w:val="000000"/>
                <w:sz w:val="24"/>
                <w:szCs w:val="24"/>
              </w:rPr>
              <w:t>1. Распад СССР и формирование СНГ как основной сдвиг на политической карте мира конца XX века.</w:t>
            </w:r>
          </w:p>
          <w:p w:rsidR="003911CD" w:rsidRDefault="006D3034">
            <w:pPr>
              <w:spacing w:after="0" w:line="240" w:lineRule="auto"/>
              <w:jc w:val="both"/>
              <w:rPr>
                <w:sz w:val="24"/>
                <w:szCs w:val="24"/>
              </w:rPr>
            </w:pPr>
            <w:r>
              <w:rPr>
                <w:rFonts w:ascii="Times New Roman" w:hAnsi="Times New Roman" w:cs="Times New Roman"/>
                <w:color w:val="000000"/>
                <w:sz w:val="24"/>
                <w:szCs w:val="24"/>
              </w:rPr>
              <w:t>2. Создание новых геополитических пространств. Новые геополитические векторы: западноевропейский, Исламский, тюркский, азиатский.</w:t>
            </w:r>
          </w:p>
          <w:p w:rsidR="003911CD" w:rsidRDefault="006D3034">
            <w:pPr>
              <w:spacing w:after="0" w:line="240" w:lineRule="auto"/>
              <w:jc w:val="both"/>
              <w:rPr>
                <w:sz w:val="24"/>
                <w:szCs w:val="24"/>
              </w:rPr>
            </w:pPr>
            <w:r>
              <w:rPr>
                <w:rFonts w:ascii="Times New Roman" w:hAnsi="Times New Roman" w:cs="Times New Roman"/>
                <w:color w:val="000000"/>
                <w:sz w:val="24"/>
                <w:szCs w:val="24"/>
              </w:rPr>
              <w:t>3. Роль СНГ в современной международной ситуации и вопрос о pеформировании СНГ. Россия как ядро СНГ.</w:t>
            </w:r>
          </w:p>
          <w:p w:rsidR="003911CD" w:rsidRDefault="006D3034">
            <w:pPr>
              <w:spacing w:after="0" w:line="240" w:lineRule="auto"/>
              <w:jc w:val="both"/>
              <w:rPr>
                <w:sz w:val="24"/>
                <w:szCs w:val="24"/>
              </w:rPr>
            </w:pPr>
            <w:r>
              <w:rPr>
                <w:rFonts w:ascii="Times New Roman" w:hAnsi="Times New Roman" w:cs="Times New Roman"/>
                <w:color w:val="000000"/>
                <w:sz w:val="24"/>
                <w:szCs w:val="24"/>
              </w:rPr>
              <w:t>4.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3911CD" w:rsidRDefault="006D3034">
            <w:pPr>
              <w:spacing w:after="0" w:line="240" w:lineRule="auto"/>
              <w:jc w:val="both"/>
              <w:rPr>
                <w:sz w:val="24"/>
                <w:szCs w:val="24"/>
              </w:rPr>
            </w:pPr>
            <w:r>
              <w:rPr>
                <w:rFonts w:ascii="Times New Roman" w:hAnsi="Times New Roman" w:cs="Times New Roman"/>
                <w:color w:val="000000"/>
                <w:sz w:val="24"/>
                <w:szCs w:val="24"/>
              </w:rPr>
              <w:t>5. Тоталитарные и авторитарные режимы на постсоветском пространстве.</w:t>
            </w:r>
          </w:p>
          <w:p w:rsidR="003911CD" w:rsidRDefault="006D3034">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3911CD" w:rsidRDefault="006D3034">
            <w:pPr>
              <w:spacing w:after="0" w:line="240" w:lineRule="auto"/>
              <w:jc w:val="both"/>
              <w:rPr>
                <w:sz w:val="24"/>
                <w:szCs w:val="24"/>
              </w:rPr>
            </w:pPr>
            <w:r>
              <w:rPr>
                <w:rFonts w:ascii="Times New Roman" w:hAnsi="Times New Roman" w:cs="Times New Roman"/>
                <w:color w:val="000000"/>
                <w:sz w:val="24"/>
                <w:szCs w:val="24"/>
              </w:rPr>
              <w:t>1. Международные организации и их роль в мировой политике.</w:t>
            </w:r>
          </w:p>
          <w:p w:rsidR="003911CD" w:rsidRDefault="006D3034">
            <w:pPr>
              <w:spacing w:after="0" w:line="240" w:lineRule="auto"/>
              <w:jc w:val="both"/>
              <w:rPr>
                <w:sz w:val="24"/>
                <w:szCs w:val="24"/>
              </w:rPr>
            </w:pPr>
            <w:r>
              <w:rPr>
                <w:rFonts w:ascii="Times New Roman" w:hAnsi="Times New Roman" w:cs="Times New Roman"/>
                <w:color w:val="000000"/>
                <w:sz w:val="24"/>
                <w:szCs w:val="24"/>
              </w:rPr>
              <w:t>2. Методологические проблемы глобального политического прогнозирования.</w:t>
            </w:r>
          </w:p>
          <w:p w:rsidR="003911CD" w:rsidRDefault="006D3034">
            <w:pPr>
              <w:spacing w:after="0" w:line="240" w:lineRule="auto"/>
              <w:jc w:val="both"/>
              <w:rPr>
                <w:sz w:val="24"/>
                <w:szCs w:val="24"/>
              </w:rPr>
            </w:pPr>
            <w:r>
              <w:rPr>
                <w:rFonts w:ascii="Times New Roman" w:hAnsi="Times New Roman" w:cs="Times New Roman"/>
                <w:color w:val="000000"/>
                <w:sz w:val="24"/>
                <w:szCs w:val="24"/>
              </w:rPr>
              <w:t>3. Национальная безопасность и политика военных блоков (на примере России и других стран).</w:t>
            </w:r>
          </w:p>
          <w:p w:rsidR="003911CD" w:rsidRDefault="006D3034">
            <w:pPr>
              <w:spacing w:after="0" w:line="240" w:lineRule="auto"/>
              <w:jc w:val="both"/>
              <w:rPr>
                <w:sz w:val="24"/>
                <w:szCs w:val="24"/>
              </w:rPr>
            </w:pPr>
            <w:r>
              <w:rPr>
                <w:rFonts w:ascii="Times New Roman" w:hAnsi="Times New Roman" w:cs="Times New Roman"/>
                <w:color w:val="000000"/>
                <w:sz w:val="24"/>
                <w:szCs w:val="24"/>
              </w:rPr>
              <w:t>4. Неоатлантизм: генезис, доктрина и персоналии.</w:t>
            </w:r>
          </w:p>
          <w:p w:rsidR="003911CD" w:rsidRDefault="006D3034">
            <w:pPr>
              <w:spacing w:after="0" w:line="240" w:lineRule="auto"/>
              <w:jc w:val="both"/>
              <w:rPr>
                <w:sz w:val="24"/>
                <w:szCs w:val="24"/>
              </w:rPr>
            </w:pPr>
            <w:r>
              <w:rPr>
                <w:rFonts w:ascii="Times New Roman" w:hAnsi="Times New Roman" w:cs="Times New Roman"/>
                <w:color w:val="000000"/>
                <w:sz w:val="24"/>
                <w:szCs w:val="24"/>
              </w:rPr>
              <w:t>5. Новая военная политика США.</w:t>
            </w:r>
          </w:p>
          <w:p w:rsidR="003911CD" w:rsidRDefault="006D3034">
            <w:pPr>
              <w:spacing w:after="0" w:line="240" w:lineRule="auto"/>
              <w:jc w:val="both"/>
              <w:rPr>
                <w:sz w:val="24"/>
                <w:szCs w:val="24"/>
              </w:rPr>
            </w:pPr>
            <w:r>
              <w:rPr>
                <w:rFonts w:ascii="Times New Roman" w:hAnsi="Times New Roman" w:cs="Times New Roman"/>
                <w:color w:val="000000"/>
                <w:sz w:val="24"/>
                <w:szCs w:val="24"/>
              </w:rPr>
              <w:t>6. Новое мироустройство.</w:t>
            </w:r>
          </w:p>
          <w:p w:rsidR="003911CD" w:rsidRDefault="006D3034">
            <w:pPr>
              <w:spacing w:after="0" w:line="240" w:lineRule="auto"/>
              <w:jc w:val="both"/>
              <w:rPr>
                <w:sz w:val="24"/>
                <w:szCs w:val="24"/>
              </w:rPr>
            </w:pPr>
            <w:r>
              <w:rPr>
                <w:rFonts w:ascii="Times New Roman" w:hAnsi="Times New Roman" w:cs="Times New Roman"/>
                <w:color w:val="000000"/>
                <w:sz w:val="24"/>
                <w:szCs w:val="24"/>
              </w:rPr>
              <w:t>Темы рефератов:</w:t>
            </w:r>
          </w:p>
          <w:p w:rsidR="003911CD" w:rsidRDefault="006D3034">
            <w:pPr>
              <w:spacing w:after="0" w:line="240" w:lineRule="auto"/>
              <w:jc w:val="both"/>
              <w:rPr>
                <w:sz w:val="24"/>
                <w:szCs w:val="24"/>
              </w:rPr>
            </w:pPr>
            <w:r>
              <w:rPr>
                <w:rFonts w:ascii="Times New Roman" w:hAnsi="Times New Roman" w:cs="Times New Roman"/>
                <w:color w:val="000000"/>
                <w:sz w:val="24"/>
                <w:szCs w:val="24"/>
              </w:rPr>
              <w:t>1. Вопрос Крыма. Приднестровье. Войны в Грузии и Азербайджане. Путь среднеазиатских государств.</w:t>
            </w:r>
          </w:p>
          <w:p w:rsidR="003911CD" w:rsidRDefault="006D3034">
            <w:pPr>
              <w:spacing w:after="0" w:line="240" w:lineRule="auto"/>
              <w:jc w:val="both"/>
              <w:rPr>
                <w:sz w:val="24"/>
                <w:szCs w:val="24"/>
              </w:rPr>
            </w:pPr>
            <w:r>
              <w:rPr>
                <w:rFonts w:ascii="Times New Roman" w:hAnsi="Times New Roman" w:cs="Times New Roman"/>
                <w:color w:val="000000"/>
                <w:sz w:val="24"/>
                <w:szCs w:val="24"/>
              </w:rPr>
              <w:t>2. Политическая карта Европы. Значение Западной Европы для мировой цивилизации. Европейский союз.</w:t>
            </w:r>
          </w:p>
          <w:p w:rsidR="003911CD" w:rsidRDefault="006D3034">
            <w:pPr>
              <w:spacing w:after="0" w:line="240" w:lineRule="auto"/>
              <w:jc w:val="both"/>
              <w:rPr>
                <w:sz w:val="24"/>
                <w:szCs w:val="24"/>
              </w:rPr>
            </w:pPr>
            <w:r>
              <w:rPr>
                <w:rFonts w:ascii="Times New Roman" w:hAnsi="Times New Roman" w:cs="Times New Roman"/>
                <w:color w:val="000000"/>
                <w:sz w:val="24"/>
                <w:szCs w:val="24"/>
              </w:rPr>
              <w:t>3. Политическая и экономическая интеграция. Ольстер. Баскская проблема. Швейцарская модель федерализма. Бельгийская полиэтничность. Объединение Германии.</w:t>
            </w:r>
          </w:p>
          <w:p w:rsidR="003911CD" w:rsidRDefault="006D3034">
            <w:pPr>
              <w:spacing w:after="0" w:line="240" w:lineRule="auto"/>
              <w:jc w:val="both"/>
              <w:rPr>
                <w:sz w:val="24"/>
                <w:szCs w:val="24"/>
              </w:rPr>
            </w:pPr>
            <w:r>
              <w:rPr>
                <w:rFonts w:ascii="Times New Roman" w:hAnsi="Times New Roman" w:cs="Times New Roman"/>
                <w:color w:val="000000"/>
                <w:sz w:val="24"/>
                <w:szCs w:val="24"/>
              </w:rPr>
              <w:t>4.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3911CD" w:rsidRDefault="006D3034">
            <w:pPr>
              <w:spacing w:after="0" w:line="240" w:lineRule="auto"/>
              <w:jc w:val="both"/>
              <w:rPr>
                <w:sz w:val="24"/>
                <w:szCs w:val="24"/>
              </w:rPr>
            </w:pPr>
            <w:r>
              <w:rPr>
                <w:rFonts w:ascii="Times New Roman" w:hAnsi="Times New Roman" w:cs="Times New Roman"/>
                <w:color w:val="000000"/>
                <w:sz w:val="24"/>
                <w:szCs w:val="24"/>
              </w:rPr>
              <w:t>5. 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Центральноамериканская федерация. Деколонизации стран Карибского бассейна. Куба.</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11CD">
        <w:trPr>
          <w:trHeight w:hRule="exact" w:val="855"/>
        </w:trPr>
        <w:tc>
          <w:tcPr>
            <w:tcW w:w="9654" w:type="dxa"/>
            <w:gridSpan w:val="2"/>
            <w:shd w:val="clear" w:color="000000" w:fill="FFFFFF"/>
            <w:tcMar>
              <w:left w:w="34" w:type="dxa"/>
              <w:right w:w="34" w:type="dxa"/>
            </w:tcMar>
          </w:tcPr>
          <w:p w:rsidR="003911CD" w:rsidRDefault="003911CD">
            <w:pPr>
              <w:spacing w:after="0" w:line="240" w:lineRule="auto"/>
              <w:rPr>
                <w:sz w:val="24"/>
                <w:szCs w:val="24"/>
              </w:rPr>
            </w:pPr>
          </w:p>
          <w:p w:rsidR="003911CD" w:rsidRDefault="006D30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11CD">
        <w:trPr>
          <w:trHeight w:hRule="exact" w:val="4912"/>
        </w:trPr>
        <w:tc>
          <w:tcPr>
            <w:tcW w:w="9654" w:type="dxa"/>
            <w:gridSpan w:val="2"/>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география» / Пыхтеева Елена Викторовна. – Омск: Изд-во Омской гуманитарной академии, 2022.</w:t>
            </w:r>
          </w:p>
          <w:p w:rsidR="003911CD" w:rsidRDefault="006D30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11CD" w:rsidRDefault="006D30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11CD" w:rsidRDefault="006D30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11CD">
        <w:trPr>
          <w:trHeight w:hRule="exact" w:val="138"/>
        </w:trPr>
        <w:tc>
          <w:tcPr>
            <w:tcW w:w="285" w:type="dxa"/>
          </w:tcPr>
          <w:p w:rsidR="003911CD" w:rsidRDefault="003911CD"/>
        </w:tc>
        <w:tc>
          <w:tcPr>
            <w:tcW w:w="9356" w:type="dxa"/>
          </w:tcPr>
          <w:p w:rsidR="003911CD" w:rsidRDefault="003911CD"/>
        </w:tc>
      </w:tr>
      <w:tr w:rsidR="003911CD">
        <w:trPr>
          <w:trHeight w:hRule="exact" w:val="855"/>
        </w:trPr>
        <w:tc>
          <w:tcPr>
            <w:tcW w:w="9654" w:type="dxa"/>
            <w:gridSpan w:val="2"/>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11CD" w:rsidRDefault="006D3034">
            <w:pPr>
              <w:spacing w:after="0" w:line="240" w:lineRule="auto"/>
              <w:rPr>
                <w:sz w:val="24"/>
                <w:szCs w:val="24"/>
              </w:rPr>
            </w:pPr>
            <w:r>
              <w:rPr>
                <w:rFonts w:ascii="Times New Roman" w:hAnsi="Times New Roman" w:cs="Times New Roman"/>
                <w:b/>
                <w:color w:val="000000"/>
                <w:sz w:val="24"/>
                <w:szCs w:val="24"/>
              </w:rPr>
              <w:t>Основная:</w:t>
            </w:r>
          </w:p>
        </w:tc>
      </w:tr>
      <w:tr w:rsidR="003911CD">
        <w:trPr>
          <w:trHeight w:hRule="exact" w:val="555"/>
        </w:trPr>
        <w:tc>
          <w:tcPr>
            <w:tcW w:w="9654" w:type="dxa"/>
            <w:gridSpan w:val="2"/>
            <w:shd w:val="clear" w:color="000000" w:fill="FFFFFF"/>
            <w:tcMar>
              <w:left w:w="34" w:type="dxa"/>
              <w:right w:w="34" w:type="dxa"/>
            </w:tcMar>
          </w:tcPr>
          <w:p w:rsidR="003911CD" w:rsidRDefault="006D30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Путырский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978-5-534-03775-3.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0404">
                <w:rPr>
                  <w:rStyle w:val="a3"/>
                </w:rPr>
                <w:t>https://urait.ru/bcode/450242</w:t>
              </w:r>
            </w:hyperlink>
            <w:r>
              <w:t xml:space="preserve"> </w:t>
            </w:r>
          </w:p>
        </w:tc>
      </w:tr>
      <w:tr w:rsidR="003911CD">
        <w:trPr>
          <w:trHeight w:hRule="exact" w:val="555"/>
        </w:trPr>
        <w:tc>
          <w:tcPr>
            <w:tcW w:w="9654" w:type="dxa"/>
            <w:gridSpan w:val="2"/>
            <w:shd w:val="clear" w:color="000000" w:fill="FFFFFF"/>
            <w:tcMar>
              <w:left w:w="34" w:type="dxa"/>
              <w:right w:w="34" w:type="dxa"/>
            </w:tcMar>
          </w:tcPr>
          <w:p w:rsidR="003911CD" w:rsidRDefault="006D30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0404">
                <w:rPr>
                  <w:rStyle w:val="a3"/>
                </w:rPr>
                <w:t>https://urait.ru/bcode/449788</w:t>
              </w:r>
            </w:hyperlink>
            <w:r>
              <w:t xml:space="preserve"> </w:t>
            </w:r>
          </w:p>
        </w:tc>
      </w:tr>
      <w:tr w:rsidR="003911CD">
        <w:trPr>
          <w:trHeight w:hRule="exact" w:val="1366"/>
        </w:trPr>
        <w:tc>
          <w:tcPr>
            <w:tcW w:w="9654" w:type="dxa"/>
            <w:gridSpan w:val="2"/>
            <w:shd w:val="clear" w:color="000000" w:fill="FFFFFF"/>
            <w:tcMar>
              <w:left w:w="34" w:type="dxa"/>
              <w:right w:w="34" w:type="dxa"/>
            </w:tcMar>
          </w:tcPr>
          <w:p w:rsidR="003911CD" w:rsidRDefault="006D30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Каледин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Аксенов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Елацков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Зиновьев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Лачининский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Ступин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Межевич</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Морачевская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Хрущев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0404">
                <w:rPr>
                  <w:rStyle w:val="a3"/>
                </w:rPr>
                <w:t>https://urait.ru/bcode/450763</w:t>
              </w:r>
            </w:hyperlink>
            <w:r>
              <w:t xml:space="preserve"> </w:t>
            </w:r>
          </w:p>
        </w:tc>
      </w:tr>
      <w:tr w:rsidR="003911CD">
        <w:trPr>
          <w:trHeight w:hRule="exact" w:val="277"/>
        </w:trPr>
        <w:tc>
          <w:tcPr>
            <w:tcW w:w="285" w:type="dxa"/>
          </w:tcPr>
          <w:p w:rsidR="003911CD" w:rsidRDefault="003911CD"/>
        </w:tc>
        <w:tc>
          <w:tcPr>
            <w:tcW w:w="9370"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i/>
                <w:color w:val="000000"/>
                <w:sz w:val="24"/>
                <w:szCs w:val="24"/>
              </w:rPr>
              <w:t>Дополнительная:</w:t>
            </w:r>
          </w:p>
        </w:tc>
      </w:tr>
      <w:tr w:rsidR="003911CD">
        <w:trPr>
          <w:trHeight w:hRule="exact" w:val="26"/>
        </w:trPr>
        <w:tc>
          <w:tcPr>
            <w:tcW w:w="9654" w:type="dxa"/>
            <w:gridSpan w:val="2"/>
            <w:vMerge w:val="restart"/>
            <w:shd w:val="clear" w:color="000000" w:fill="FFFFFF"/>
            <w:tcMar>
              <w:left w:w="34" w:type="dxa"/>
              <w:right w:w="34" w:type="dxa"/>
            </w:tcMar>
          </w:tcPr>
          <w:p w:rsidR="003911CD" w:rsidRDefault="006D30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геостратегия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0404">
                <w:rPr>
                  <w:rStyle w:val="a3"/>
                </w:rPr>
                <w:t>https://urait.ru/bcode/466307</w:t>
              </w:r>
            </w:hyperlink>
            <w:r>
              <w:t xml:space="preserve"> </w:t>
            </w:r>
          </w:p>
        </w:tc>
      </w:tr>
      <w:tr w:rsidR="003911CD">
        <w:trPr>
          <w:trHeight w:hRule="exact" w:val="528"/>
        </w:trPr>
        <w:tc>
          <w:tcPr>
            <w:tcW w:w="9654" w:type="dxa"/>
            <w:gridSpan w:val="2"/>
            <w:vMerge/>
            <w:shd w:val="clear" w:color="000000" w:fill="FFFFFF"/>
            <w:tcMar>
              <w:left w:w="34" w:type="dxa"/>
              <w:right w:w="34" w:type="dxa"/>
            </w:tcMar>
          </w:tcPr>
          <w:p w:rsidR="003911CD" w:rsidRDefault="003911CD"/>
        </w:tc>
      </w:tr>
      <w:tr w:rsidR="003911CD">
        <w:trPr>
          <w:trHeight w:hRule="exact" w:val="555"/>
        </w:trPr>
        <w:tc>
          <w:tcPr>
            <w:tcW w:w="9654" w:type="dxa"/>
            <w:gridSpan w:val="2"/>
            <w:shd w:val="clear" w:color="000000" w:fill="FFFFFF"/>
            <w:tcMar>
              <w:left w:w="34" w:type="dxa"/>
              <w:right w:w="34" w:type="dxa"/>
            </w:tcMar>
          </w:tcPr>
          <w:p w:rsidR="003911CD" w:rsidRDefault="006D30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Пыж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B0404">
                <w:rPr>
                  <w:rStyle w:val="a3"/>
                </w:rPr>
                <w:t>https://urait.ru/bcode/454474</w:t>
              </w:r>
            </w:hyperlink>
            <w:r>
              <w:t xml:space="preserve"> </w:t>
            </w:r>
          </w:p>
        </w:tc>
      </w:tr>
      <w:tr w:rsidR="003911CD">
        <w:trPr>
          <w:trHeight w:hRule="exact" w:val="585"/>
        </w:trPr>
        <w:tc>
          <w:tcPr>
            <w:tcW w:w="9654" w:type="dxa"/>
            <w:gridSpan w:val="2"/>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11CD">
        <w:trPr>
          <w:trHeight w:hRule="exact" w:val="4177"/>
        </w:trPr>
        <w:tc>
          <w:tcPr>
            <w:tcW w:w="9654" w:type="dxa"/>
            <w:gridSpan w:val="2"/>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B0404">
                <w:rPr>
                  <w:rStyle w:val="a3"/>
                  <w:rFonts w:ascii="Times New Roman" w:hAnsi="Times New Roman" w:cs="Times New Roman"/>
                  <w:sz w:val="24"/>
                  <w:szCs w:val="24"/>
                </w:rPr>
                <w:t>http://www.iprbookshop.ru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B0404">
                <w:rPr>
                  <w:rStyle w:val="a3"/>
                  <w:rFonts w:ascii="Times New Roman" w:hAnsi="Times New Roman" w:cs="Times New Roman"/>
                  <w:sz w:val="24"/>
                  <w:szCs w:val="24"/>
                </w:rPr>
                <w:t>http://biblio-online.ru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B0404">
                <w:rPr>
                  <w:rStyle w:val="a3"/>
                  <w:rFonts w:ascii="Times New Roman" w:hAnsi="Times New Roman" w:cs="Times New Roman"/>
                  <w:sz w:val="24"/>
                  <w:szCs w:val="24"/>
                </w:rPr>
                <w:t>http://window.edu.ru/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B0404">
                <w:rPr>
                  <w:rStyle w:val="a3"/>
                  <w:rFonts w:ascii="Times New Roman" w:hAnsi="Times New Roman" w:cs="Times New Roman"/>
                  <w:sz w:val="24"/>
                  <w:szCs w:val="24"/>
                </w:rPr>
                <w:t>http://elibrary.ru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B0404">
                <w:rPr>
                  <w:rStyle w:val="a3"/>
                  <w:rFonts w:ascii="Times New Roman" w:hAnsi="Times New Roman" w:cs="Times New Roman"/>
                  <w:sz w:val="24"/>
                  <w:szCs w:val="24"/>
                </w:rPr>
                <w:t>http://www.sciencedirect.com</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B0404">
                <w:rPr>
                  <w:rStyle w:val="a3"/>
                  <w:rFonts w:ascii="Times New Roman" w:hAnsi="Times New Roman" w:cs="Times New Roman"/>
                  <w:sz w:val="24"/>
                  <w:szCs w:val="24"/>
                </w:rPr>
                <w:t>http://journals.cambridge.org</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B0404">
                <w:rPr>
                  <w:rStyle w:val="a3"/>
                  <w:rFonts w:ascii="Times New Roman" w:hAnsi="Times New Roman" w:cs="Times New Roman"/>
                  <w:sz w:val="24"/>
                  <w:szCs w:val="24"/>
                </w:rPr>
                <w:t>http://www.oxfordjoumals.org</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B0404">
                <w:rPr>
                  <w:rStyle w:val="a3"/>
                  <w:rFonts w:ascii="Times New Roman" w:hAnsi="Times New Roman" w:cs="Times New Roman"/>
                  <w:sz w:val="24"/>
                  <w:szCs w:val="24"/>
                </w:rPr>
                <w:t>http://dic.academic.ru/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B0404">
                <w:rPr>
                  <w:rStyle w:val="a3"/>
                  <w:rFonts w:ascii="Times New Roman" w:hAnsi="Times New Roman" w:cs="Times New Roman"/>
                  <w:sz w:val="24"/>
                  <w:szCs w:val="24"/>
                </w:rPr>
                <w:t>http://www.benran.ru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B0404">
                <w:rPr>
                  <w:rStyle w:val="a3"/>
                  <w:rFonts w:ascii="Times New Roman" w:hAnsi="Times New Roman" w:cs="Times New Roman"/>
                  <w:sz w:val="24"/>
                  <w:szCs w:val="24"/>
                </w:rPr>
                <w:t>http://www.gks.ru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B0404">
                <w:rPr>
                  <w:rStyle w:val="a3"/>
                  <w:rFonts w:ascii="Times New Roman" w:hAnsi="Times New Roman" w:cs="Times New Roman"/>
                  <w:sz w:val="24"/>
                  <w:szCs w:val="24"/>
                </w:rPr>
                <w:t>http://diss.rsl.ru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5694"/>
        </w:trPr>
        <w:tc>
          <w:tcPr>
            <w:tcW w:w="9654" w:type="dxa"/>
            <w:shd w:val="clear" w:color="000000" w:fill="FFFFFF"/>
            <w:tcMar>
              <w:left w:w="34" w:type="dxa"/>
              <w:right w:w="34" w:type="dxa"/>
            </w:tcMar>
          </w:tcPr>
          <w:p w:rsidR="003911CD" w:rsidRDefault="005B0404">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11CD" w:rsidRDefault="006D30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11CD">
        <w:trPr>
          <w:trHeight w:hRule="exact" w:val="314"/>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11CD">
        <w:trPr>
          <w:trHeight w:hRule="exact" w:val="9382"/>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11CD" w:rsidRDefault="006D30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11CD" w:rsidRDefault="006D30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11CD" w:rsidRDefault="006D30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11CD" w:rsidRDefault="006D30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11CD" w:rsidRDefault="006D30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11CD" w:rsidRDefault="006D30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11CD" w:rsidRDefault="006D30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11CD" w:rsidRDefault="006D30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4432"/>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11CD" w:rsidRDefault="006D30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11CD" w:rsidRDefault="006D30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11CD">
        <w:trPr>
          <w:trHeight w:hRule="exact" w:val="855"/>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11CD">
        <w:trPr>
          <w:trHeight w:hRule="exact" w:val="2989"/>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11CD" w:rsidRDefault="003911CD">
            <w:pPr>
              <w:spacing w:after="0" w:line="240" w:lineRule="auto"/>
              <w:jc w:val="both"/>
              <w:rPr>
                <w:sz w:val="24"/>
                <w:szCs w:val="24"/>
              </w:rPr>
            </w:pPr>
          </w:p>
          <w:p w:rsidR="003911CD" w:rsidRDefault="006D30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11CD" w:rsidRDefault="006D30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11CD" w:rsidRDefault="006D30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11CD" w:rsidRDefault="006D30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11CD" w:rsidRDefault="006D30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11CD" w:rsidRDefault="006D30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11CD" w:rsidRDefault="003911CD">
            <w:pPr>
              <w:spacing w:after="0" w:line="240" w:lineRule="auto"/>
              <w:jc w:val="both"/>
              <w:rPr>
                <w:sz w:val="24"/>
                <w:szCs w:val="24"/>
              </w:rPr>
            </w:pPr>
          </w:p>
          <w:p w:rsidR="003911CD" w:rsidRDefault="006D30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B0404">
                <w:rPr>
                  <w:rStyle w:val="a3"/>
                  <w:rFonts w:ascii="Times New Roman" w:hAnsi="Times New Roman" w:cs="Times New Roman"/>
                  <w:sz w:val="24"/>
                  <w:szCs w:val="24"/>
                </w:rPr>
                <w:t>http://www.president.kremlin.ru</w:t>
              </w:r>
            </w:hyperlink>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B0404">
                <w:rPr>
                  <w:rStyle w:val="a3"/>
                  <w:rFonts w:ascii="Times New Roman" w:hAnsi="Times New Roman" w:cs="Times New Roman"/>
                  <w:sz w:val="24"/>
                  <w:szCs w:val="24"/>
                </w:rPr>
                <w:t>http://www.ict.edu.ru</w:t>
              </w:r>
            </w:hyperlink>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911CD">
        <w:trPr>
          <w:trHeight w:hRule="exact" w:val="585"/>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911CD" w:rsidRDefault="006D303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B0404">
                <w:rPr>
                  <w:rStyle w:val="a3"/>
                  <w:rFonts w:ascii="Times New Roman" w:hAnsi="Times New Roman" w:cs="Times New Roman"/>
                  <w:sz w:val="24"/>
                  <w:szCs w:val="24"/>
                </w:rPr>
                <w:t>http://fgosvo.ru</w:t>
              </w:r>
            </w:hyperlink>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B0404">
                <w:rPr>
                  <w:rStyle w:val="a3"/>
                  <w:rFonts w:ascii="Times New Roman" w:hAnsi="Times New Roman" w:cs="Times New Roman"/>
                  <w:sz w:val="24"/>
                  <w:szCs w:val="24"/>
                </w:rPr>
                <w:t>http://pravo.gov.ru</w:t>
              </w:r>
            </w:hyperlink>
          </w:p>
        </w:tc>
      </w:tr>
      <w:tr w:rsidR="003911CD">
        <w:trPr>
          <w:trHeight w:hRule="exact" w:val="304"/>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B0404">
                <w:rPr>
                  <w:rStyle w:val="a3"/>
                  <w:rFonts w:ascii="Times New Roman" w:hAnsi="Times New Roman" w:cs="Times New Roman"/>
                  <w:sz w:val="24"/>
                  <w:szCs w:val="24"/>
                </w:rPr>
                <w:t>http://edu.garant.ru/omga/</w:t>
              </w:r>
            </w:hyperlink>
          </w:p>
        </w:tc>
      </w:tr>
      <w:tr w:rsidR="003911CD">
        <w:trPr>
          <w:trHeight w:hRule="exact" w:val="585"/>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B0404">
                <w:rPr>
                  <w:rStyle w:val="a3"/>
                  <w:rFonts w:ascii="Times New Roman" w:hAnsi="Times New Roman" w:cs="Times New Roman"/>
                  <w:sz w:val="24"/>
                  <w:szCs w:val="24"/>
                </w:rPr>
                <w:t>http://www.consultant.ru/edu/student/study/</w:t>
              </w:r>
            </w:hyperlink>
          </w:p>
        </w:tc>
      </w:tr>
      <w:tr w:rsidR="003911CD">
        <w:trPr>
          <w:trHeight w:hRule="exact" w:val="314"/>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11CD">
        <w:trPr>
          <w:trHeight w:hRule="exact" w:val="3497"/>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11CD" w:rsidRDefault="006D30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11CD" w:rsidRDefault="006D30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11CD" w:rsidRDefault="006D30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11CD" w:rsidRDefault="006D30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4341"/>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3911CD" w:rsidRDefault="006D30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11CD" w:rsidRDefault="006D30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11CD" w:rsidRDefault="006D30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911CD" w:rsidRDefault="006D30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911CD" w:rsidRDefault="006D30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11CD" w:rsidRDefault="006D30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11CD" w:rsidRDefault="006D30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11CD" w:rsidRDefault="006D30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11CD" w:rsidRDefault="006D30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11CD">
        <w:trPr>
          <w:trHeight w:hRule="exact" w:val="277"/>
        </w:trPr>
        <w:tc>
          <w:tcPr>
            <w:tcW w:w="9640" w:type="dxa"/>
          </w:tcPr>
          <w:p w:rsidR="003911CD" w:rsidRDefault="003911CD"/>
        </w:tc>
      </w:tr>
      <w:tr w:rsidR="003911CD">
        <w:trPr>
          <w:trHeight w:hRule="exact" w:val="585"/>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11CD">
        <w:trPr>
          <w:trHeight w:hRule="exact" w:val="10187"/>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11CD" w:rsidRDefault="006D30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11CD" w:rsidRDefault="006D30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11CD" w:rsidRDefault="006D30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11CD" w:rsidRDefault="006D303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3911CD" w:rsidRDefault="006D3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1CD">
        <w:trPr>
          <w:trHeight w:hRule="exact" w:val="4071"/>
        </w:trPr>
        <w:tc>
          <w:tcPr>
            <w:tcW w:w="9654" w:type="dxa"/>
            <w:shd w:val="clear" w:color="000000" w:fill="FFFFFF"/>
            <w:tcMar>
              <w:left w:w="34" w:type="dxa"/>
              <w:right w:w="34" w:type="dxa"/>
            </w:tcMar>
          </w:tcPr>
          <w:p w:rsidR="003911CD" w:rsidRDefault="006D3034">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911CD" w:rsidRDefault="006D30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911CD">
        <w:trPr>
          <w:trHeight w:hRule="exact" w:val="2478"/>
        </w:trPr>
        <w:tc>
          <w:tcPr>
            <w:tcW w:w="9654" w:type="dxa"/>
            <w:shd w:val="clear" w:color="000000" w:fill="FFFFFF"/>
            <w:tcMar>
              <w:left w:w="34" w:type="dxa"/>
              <w:right w:w="34" w:type="dxa"/>
            </w:tcMar>
          </w:tcPr>
          <w:p w:rsidR="003911CD" w:rsidRDefault="006D303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911CD" w:rsidRDefault="003911CD"/>
    <w:sectPr w:rsidR="003911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11CD"/>
    <w:rsid w:val="005B0404"/>
    <w:rsid w:val="006D3034"/>
    <w:rsid w:val="00D31453"/>
    <w:rsid w:val="00D829D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034"/>
    <w:rPr>
      <w:color w:val="0563C1" w:themeColor="hyperlink"/>
      <w:u w:val="single"/>
    </w:rPr>
  </w:style>
  <w:style w:type="character" w:styleId="a4">
    <w:name w:val="Unresolved Mention"/>
    <w:basedOn w:val="a0"/>
    <w:uiPriority w:val="99"/>
    <w:semiHidden/>
    <w:unhideWhenUsed/>
    <w:rsid w:val="006D3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4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630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0763"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978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024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7371</Words>
  <Characters>42018</Characters>
  <Application>Microsoft Office Word</Application>
  <DocSecurity>0</DocSecurity>
  <Lines>350</Lines>
  <Paragraphs>98</Paragraphs>
  <ScaleCrop>false</ScaleCrop>
  <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2022-2023_ФГОС3++2022_Бак-ОФО-Полит(22)_plx_Политическая география</dc:title>
  <dc:creator>FastReport.NET</dc:creator>
  <cp:lastModifiedBy>Mark Bernstorf</cp:lastModifiedBy>
  <cp:revision>4</cp:revision>
  <dcterms:created xsi:type="dcterms:W3CDTF">2022-05-02T08:31:00Z</dcterms:created>
  <dcterms:modified xsi:type="dcterms:W3CDTF">2022-11-12T16:35:00Z</dcterms:modified>
</cp:coreProperties>
</file>